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E1E6" w14:textId="23B8DE07" w:rsidR="00195103" w:rsidRPr="00DC5F03" w:rsidRDefault="00195103" w:rsidP="00195103">
      <w:pPr>
        <w:spacing w:after="120"/>
        <w:rPr>
          <w:rFonts w:ascii="Arial" w:hAnsi="Arial" w:cs="Arial"/>
          <w:color w:val="000000" w:themeColor="text1"/>
        </w:rPr>
      </w:pPr>
      <w:r w:rsidRPr="00F37383">
        <w:rPr>
          <w:rFonts w:ascii="Arial" w:hAnsi="Arial" w:cs="Arial"/>
          <w:b/>
          <w:bCs/>
          <w:color w:val="000000" w:themeColor="text1"/>
          <w:sz w:val="28"/>
          <w:szCs w:val="28"/>
        </w:rPr>
        <w:t xml:space="preserve">Appendix B </w:t>
      </w:r>
      <w:r w:rsidRPr="00F37383">
        <w:rPr>
          <w:rFonts w:ascii="Arial" w:hAnsi="Arial" w:cs="Arial"/>
          <w:color w:val="000000" w:themeColor="text1"/>
          <w:sz w:val="28"/>
          <w:szCs w:val="28"/>
        </w:rPr>
        <w:t>of the Traffic, Transport and Pedestrian Policy</w:t>
      </w:r>
      <w:r w:rsidRPr="00DC5F03">
        <w:rPr>
          <w:rFonts w:ascii="Arial" w:hAnsi="Arial" w:cs="Arial"/>
          <w:color w:val="000000" w:themeColor="text1"/>
        </w:rPr>
        <w:t xml:space="preserve"> </w:t>
      </w:r>
      <w:r>
        <w:rPr>
          <w:rFonts w:ascii="Arial" w:hAnsi="Arial" w:cs="Arial"/>
          <w:color w:val="000000" w:themeColor="text1"/>
        </w:rPr>
        <w:t xml:space="preserve">      </w:t>
      </w:r>
      <w:r>
        <w:rPr>
          <w:rFonts w:ascii="Arial" w:hAnsi="Arial" w:cs="Arial"/>
          <w:b/>
          <w:bCs/>
          <w:color w:val="000000" w:themeColor="text1"/>
        </w:rPr>
        <w:t>24 April</w:t>
      </w:r>
      <w:r w:rsidRPr="00DC5F03">
        <w:rPr>
          <w:rFonts w:ascii="Arial" w:hAnsi="Arial" w:cs="Arial"/>
          <w:b/>
          <w:bCs/>
          <w:color w:val="000000" w:themeColor="text1"/>
        </w:rPr>
        <w:t xml:space="preserve"> 2024 </w:t>
      </w:r>
    </w:p>
    <w:p w14:paraId="5E9EEA0D" w14:textId="77777777" w:rsidR="00195103" w:rsidRPr="00DC5F03" w:rsidRDefault="00195103" w:rsidP="00195103">
      <w:pPr>
        <w:spacing w:after="120"/>
        <w:rPr>
          <w:rFonts w:ascii="Arial" w:hAnsi="Arial" w:cs="Arial"/>
          <w:color w:val="000000" w:themeColor="text1"/>
          <w:sz w:val="28"/>
          <w:szCs w:val="28"/>
        </w:rPr>
      </w:pPr>
      <w:r w:rsidRPr="00DC5F03">
        <w:rPr>
          <w:rFonts w:ascii="Arial" w:hAnsi="Arial" w:cs="Arial"/>
          <w:color w:val="000000" w:themeColor="text1"/>
          <w:sz w:val="28"/>
          <w:szCs w:val="28"/>
        </w:rPr>
        <w:t>Introduction</w:t>
      </w:r>
    </w:p>
    <w:p w14:paraId="1185E917" w14:textId="77777777" w:rsidR="00195103" w:rsidRPr="00195103" w:rsidRDefault="00195103" w:rsidP="00195103">
      <w:pPr>
        <w:spacing w:after="120"/>
        <w:rPr>
          <w:rFonts w:ascii="Arial" w:hAnsi="Arial" w:cs="Arial"/>
          <w:color w:val="000000" w:themeColor="text1"/>
          <w:sz w:val="22"/>
          <w:szCs w:val="22"/>
        </w:rPr>
      </w:pPr>
      <w:r w:rsidRPr="00195103">
        <w:rPr>
          <w:rFonts w:ascii="Arial" w:hAnsi="Arial" w:cs="Arial"/>
          <w:color w:val="000000" w:themeColor="text1"/>
          <w:sz w:val="22"/>
          <w:szCs w:val="22"/>
        </w:rPr>
        <w:t xml:space="preserve">Appendix B is a ‘live’ document and the subject of updating, </w:t>
      </w:r>
      <w:proofErr w:type="gramStart"/>
      <w:r w:rsidRPr="00195103">
        <w:rPr>
          <w:rFonts w:ascii="Arial" w:hAnsi="Arial" w:cs="Arial"/>
          <w:color w:val="000000" w:themeColor="text1"/>
          <w:sz w:val="22"/>
          <w:szCs w:val="22"/>
        </w:rPr>
        <w:t>in order to</w:t>
      </w:r>
      <w:proofErr w:type="gramEnd"/>
      <w:r w:rsidRPr="00195103">
        <w:rPr>
          <w:rFonts w:ascii="Arial" w:hAnsi="Arial" w:cs="Arial"/>
          <w:color w:val="000000" w:themeColor="text1"/>
          <w:sz w:val="22"/>
          <w:szCs w:val="22"/>
        </w:rPr>
        <w:t xml:space="preserve"> better reflect identified needs, and support consideration of future Planning Applications.  </w:t>
      </w:r>
    </w:p>
    <w:p w14:paraId="594BCE34" w14:textId="77777777" w:rsidR="00195103" w:rsidRPr="00195103" w:rsidRDefault="00195103" w:rsidP="00195103">
      <w:pPr>
        <w:spacing w:after="120"/>
        <w:rPr>
          <w:rFonts w:ascii="Arial" w:hAnsi="Arial" w:cs="Arial"/>
          <w:color w:val="000000" w:themeColor="text1"/>
          <w:sz w:val="22"/>
          <w:szCs w:val="22"/>
        </w:rPr>
      </w:pPr>
      <w:r w:rsidRPr="00195103">
        <w:rPr>
          <w:rFonts w:ascii="Arial" w:hAnsi="Arial" w:cs="Arial"/>
          <w:color w:val="000000" w:themeColor="text1"/>
          <w:sz w:val="22"/>
          <w:szCs w:val="22"/>
        </w:rPr>
        <w:t>This revised version builds on previous work, and now includes Greenways (as submitted with the Open Spaces, Sports, Recreation, and Wellbeing - OSSR - Review in February 2024) together with items from, and references to, the Local Cycling &amp; Walking Infrastructure Plan (LCWIP) process for consultation in April 2024.</w:t>
      </w:r>
    </w:p>
    <w:p w14:paraId="4C32793B" w14:textId="77777777" w:rsidR="00195103" w:rsidRPr="00195103" w:rsidRDefault="00195103" w:rsidP="00195103">
      <w:pPr>
        <w:rPr>
          <w:rFonts w:ascii="Arial" w:hAnsi="Arial" w:cs="Arial"/>
          <w:color w:val="000000" w:themeColor="text1"/>
          <w:sz w:val="22"/>
          <w:szCs w:val="22"/>
        </w:rPr>
      </w:pPr>
      <w:r w:rsidRPr="00195103">
        <w:rPr>
          <w:rFonts w:ascii="Arial" w:hAnsi="Arial" w:cs="Arial"/>
          <w:color w:val="000000" w:themeColor="text1"/>
          <w:sz w:val="22"/>
          <w:szCs w:val="22"/>
        </w:rPr>
        <w:t>As previously:</w:t>
      </w:r>
    </w:p>
    <w:p w14:paraId="4761AC31" w14:textId="77777777" w:rsidR="00195103" w:rsidRPr="00195103" w:rsidRDefault="00195103" w:rsidP="00195103">
      <w:pPr>
        <w:pStyle w:val="ListParagraph"/>
        <w:numPr>
          <w:ilvl w:val="0"/>
          <w:numId w:val="20"/>
        </w:numPr>
        <w:ind w:hanging="357"/>
        <w:contextualSpacing w:val="0"/>
        <w:rPr>
          <w:rFonts w:ascii="Arial" w:hAnsi="Arial" w:cs="Arial"/>
          <w:color w:val="000000" w:themeColor="text1"/>
          <w:sz w:val="22"/>
          <w:szCs w:val="22"/>
        </w:rPr>
      </w:pPr>
      <w:r w:rsidRPr="00195103">
        <w:rPr>
          <w:rFonts w:ascii="Arial" w:hAnsi="Arial" w:cs="Arial"/>
          <w:color w:val="000000" w:themeColor="text1"/>
          <w:sz w:val="22"/>
          <w:szCs w:val="22"/>
        </w:rPr>
        <w:t>The order of listing does not imply any priority, and</w:t>
      </w:r>
    </w:p>
    <w:p w14:paraId="0917B2E3" w14:textId="77777777" w:rsidR="00195103" w:rsidRPr="00195103" w:rsidRDefault="00195103" w:rsidP="00195103">
      <w:pPr>
        <w:pStyle w:val="ListParagraph"/>
        <w:numPr>
          <w:ilvl w:val="0"/>
          <w:numId w:val="20"/>
        </w:numPr>
        <w:spacing w:after="240"/>
        <w:ind w:hanging="357"/>
        <w:contextualSpacing w:val="0"/>
        <w:rPr>
          <w:rFonts w:ascii="Arial" w:hAnsi="Arial" w:cs="Arial"/>
          <w:color w:val="000000" w:themeColor="text1"/>
          <w:sz w:val="22"/>
          <w:szCs w:val="22"/>
        </w:rPr>
      </w:pPr>
      <w:r w:rsidRPr="00195103">
        <w:rPr>
          <w:rFonts w:ascii="Arial" w:hAnsi="Arial" w:cs="Arial"/>
          <w:color w:val="000000" w:themeColor="text1"/>
          <w:sz w:val="22"/>
          <w:szCs w:val="22"/>
        </w:rPr>
        <w:t>All are subject to availability of resources and/or funding.</w:t>
      </w:r>
    </w:p>
    <w:p w14:paraId="6D367532" w14:textId="77777777" w:rsidR="00195103" w:rsidRPr="00195103" w:rsidRDefault="00195103" w:rsidP="00195103">
      <w:pPr>
        <w:spacing w:after="120"/>
        <w:rPr>
          <w:rFonts w:ascii="Arial" w:hAnsi="Arial" w:cs="Arial"/>
          <w:color w:val="000000" w:themeColor="text1"/>
          <w:sz w:val="22"/>
          <w:szCs w:val="22"/>
        </w:rPr>
      </w:pPr>
      <w:r w:rsidRPr="00195103">
        <w:rPr>
          <w:rFonts w:ascii="Arial" w:hAnsi="Arial" w:cs="Arial"/>
          <w:color w:val="000000" w:themeColor="text1"/>
          <w:sz w:val="22"/>
          <w:szCs w:val="22"/>
          <w:u w:val="single"/>
        </w:rPr>
        <w:t>Sections 4 &amp; 6</w:t>
      </w:r>
      <w:r w:rsidRPr="00195103">
        <w:rPr>
          <w:rFonts w:ascii="Arial" w:hAnsi="Arial" w:cs="Arial"/>
          <w:color w:val="000000" w:themeColor="text1"/>
          <w:sz w:val="22"/>
          <w:szCs w:val="22"/>
        </w:rPr>
        <w:t xml:space="preserve"> include proposals to minimise the impact of rush hour traffic cutting through town and increasingly causing severance and safety issues.  The impact is set to grow further, because of:</w:t>
      </w:r>
    </w:p>
    <w:p w14:paraId="5D3AEAFC" w14:textId="77777777" w:rsidR="00195103" w:rsidRPr="00195103" w:rsidRDefault="00195103" w:rsidP="00195103">
      <w:pPr>
        <w:pStyle w:val="ListParagraph"/>
        <w:numPr>
          <w:ilvl w:val="0"/>
          <w:numId w:val="35"/>
        </w:numPr>
        <w:spacing w:after="120"/>
        <w:contextualSpacing w:val="0"/>
        <w:rPr>
          <w:rFonts w:ascii="Arial" w:hAnsi="Arial" w:cs="Arial"/>
          <w:color w:val="000000" w:themeColor="text1"/>
          <w:sz w:val="22"/>
          <w:szCs w:val="22"/>
        </w:rPr>
      </w:pPr>
      <w:r w:rsidRPr="00195103">
        <w:rPr>
          <w:rFonts w:ascii="Arial" w:hAnsi="Arial" w:cs="Arial"/>
          <w:color w:val="000000" w:themeColor="text1"/>
          <w:sz w:val="22"/>
          <w:szCs w:val="22"/>
        </w:rPr>
        <w:t>The continuing and planned growth of Torbay (with its population the size of Exeter in the winter, and nearly as big as Plymouth in the summer), plus the planned development of Plymouth Freeport; generating traffic between the Torbay and Plymouth via Totnes; and</w:t>
      </w:r>
    </w:p>
    <w:p w14:paraId="3855AE13" w14:textId="77777777" w:rsidR="00195103" w:rsidRPr="00195103" w:rsidRDefault="00195103" w:rsidP="00195103">
      <w:pPr>
        <w:pStyle w:val="ListParagraph"/>
        <w:numPr>
          <w:ilvl w:val="0"/>
          <w:numId w:val="35"/>
        </w:numPr>
        <w:spacing w:after="360"/>
        <w:ind w:left="714" w:hanging="357"/>
        <w:contextualSpacing w:val="0"/>
        <w:rPr>
          <w:rFonts w:ascii="Arial" w:hAnsi="Arial" w:cs="Arial"/>
          <w:color w:val="000000" w:themeColor="text1"/>
          <w:sz w:val="22"/>
          <w:szCs w:val="22"/>
        </w:rPr>
      </w:pPr>
      <w:proofErr w:type="spellStart"/>
      <w:r w:rsidRPr="00195103">
        <w:rPr>
          <w:rFonts w:ascii="Arial" w:hAnsi="Arial" w:cs="Arial"/>
          <w:color w:val="000000" w:themeColor="text1"/>
          <w:sz w:val="22"/>
          <w:szCs w:val="22"/>
        </w:rPr>
        <w:t>SatNavs</w:t>
      </w:r>
      <w:proofErr w:type="spellEnd"/>
      <w:r w:rsidRPr="00195103">
        <w:rPr>
          <w:rFonts w:ascii="Arial" w:hAnsi="Arial" w:cs="Arial"/>
          <w:color w:val="000000" w:themeColor="text1"/>
          <w:sz w:val="22"/>
          <w:szCs w:val="22"/>
        </w:rPr>
        <w:t xml:space="preserve"> which increasingly direct traffic way from main roads in the search for cut-throughs.</w:t>
      </w:r>
    </w:p>
    <w:tbl>
      <w:tblPr>
        <w:tblStyle w:val="TableGrid"/>
        <w:tblW w:w="10206" w:type="dxa"/>
        <w:tblInd w:w="-5" w:type="dxa"/>
        <w:tblLayout w:type="fixed"/>
        <w:tblLook w:val="04A0" w:firstRow="1" w:lastRow="0" w:firstColumn="1" w:lastColumn="0" w:noHBand="0" w:noVBand="1"/>
      </w:tblPr>
      <w:tblGrid>
        <w:gridCol w:w="573"/>
        <w:gridCol w:w="2262"/>
        <w:gridCol w:w="3685"/>
        <w:gridCol w:w="3686"/>
      </w:tblGrid>
      <w:tr w:rsidR="00195103" w:rsidRPr="00DC5F03" w14:paraId="4C427152" w14:textId="77777777" w:rsidTr="00DF6A15">
        <w:tc>
          <w:tcPr>
            <w:tcW w:w="573" w:type="dxa"/>
            <w:shd w:val="clear" w:color="auto" w:fill="BFBFBF" w:themeFill="background1" w:themeFillShade="BF"/>
          </w:tcPr>
          <w:p w14:paraId="4A03D14A" w14:textId="77777777" w:rsidR="00195103" w:rsidRPr="00DC5F03" w:rsidRDefault="00195103" w:rsidP="00DF6A15">
            <w:pPr>
              <w:spacing w:after="80"/>
              <w:rPr>
                <w:rFonts w:ascii="Arial" w:hAnsi="Arial" w:cs="Arial"/>
                <w:b/>
                <w:bCs/>
                <w:color w:val="000000" w:themeColor="text1"/>
                <w:sz w:val="20"/>
                <w:szCs w:val="20"/>
              </w:rPr>
            </w:pPr>
          </w:p>
        </w:tc>
        <w:tc>
          <w:tcPr>
            <w:tcW w:w="2262" w:type="dxa"/>
            <w:shd w:val="clear" w:color="auto" w:fill="BFBFBF" w:themeFill="background1" w:themeFillShade="BF"/>
          </w:tcPr>
          <w:p w14:paraId="0F80DB2D" w14:textId="77777777" w:rsidR="00195103" w:rsidRPr="00DC5F03" w:rsidRDefault="00195103" w:rsidP="00DF6A15">
            <w:pPr>
              <w:spacing w:after="80"/>
              <w:jc w:val="center"/>
              <w:rPr>
                <w:rFonts w:ascii="Arial" w:hAnsi="Arial" w:cs="Arial"/>
                <w:b/>
                <w:bCs/>
                <w:color w:val="000000" w:themeColor="text1"/>
                <w:sz w:val="20"/>
                <w:szCs w:val="20"/>
              </w:rPr>
            </w:pPr>
            <w:r w:rsidRPr="00DC5F03">
              <w:rPr>
                <w:rFonts w:ascii="Arial" w:hAnsi="Arial" w:cs="Arial"/>
                <w:b/>
                <w:bCs/>
                <w:color w:val="000000" w:themeColor="text1"/>
                <w:sz w:val="20"/>
                <w:szCs w:val="20"/>
              </w:rPr>
              <w:t>Where?</w:t>
            </w:r>
          </w:p>
        </w:tc>
        <w:tc>
          <w:tcPr>
            <w:tcW w:w="3685" w:type="dxa"/>
            <w:shd w:val="clear" w:color="auto" w:fill="BFBFBF" w:themeFill="background1" w:themeFillShade="BF"/>
          </w:tcPr>
          <w:p w14:paraId="5D651846" w14:textId="77777777" w:rsidR="00195103" w:rsidRPr="00DC5F03" w:rsidRDefault="00195103" w:rsidP="00DF6A15">
            <w:pPr>
              <w:spacing w:after="80"/>
              <w:jc w:val="center"/>
              <w:rPr>
                <w:rFonts w:ascii="Arial" w:hAnsi="Arial" w:cs="Arial"/>
                <w:b/>
                <w:bCs/>
                <w:color w:val="000000" w:themeColor="text1"/>
                <w:sz w:val="20"/>
                <w:szCs w:val="20"/>
              </w:rPr>
            </w:pPr>
            <w:r w:rsidRPr="00DC5F03">
              <w:rPr>
                <w:rFonts w:ascii="Arial" w:hAnsi="Arial" w:cs="Arial"/>
                <w:b/>
                <w:bCs/>
                <w:color w:val="000000" w:themeColor="text1"/>
                <w:sz w:val="20"/>
                <w:szCs w:val="20"/>
              </w:rPr>
              <w:t>What?</w:t>
            </w:r>
          </w:p>
        </w:tc>
        <w:tc>
          <w:tcPr>
            <w:tcW w:w="3686" w:type="dxa"/>
            <w:shd w:val="clear" w:color="auto" w:fill="BFBFBF" w:themeFill="background1" w:themeFillShade="BF"/>
          </w:tcPr>
          <w:p w14:paraId="0A6127D9" w14:textId="77777777" w:rsidR="00195103" w:rsidRPr="00DC5F03" w:rsidRDefault="00195103" w:rsidP="00DF6A15">
            <w:pPr>
              <w:spacing w:after="80"/>
              <w:jc w:val="center"/>
              <w:rPr>
                <w:rFonts w:ascii="Arial" w:hAnsi="Arial" w:cs="Arial"/>
                <w:b/>
                <w:bCs/>
                <w:color w:val="000000" w:themeColor="text1"/>
                <w:sz w:val="20"/>
                <w:szCs w:val="20"/>
              </w:rPr>
            </w:pPr>
            <w:r w:rsidRPr="00DC5F03">
              <w:rPr>
                <w:rFonts w:ascii="Arial" w:hAnsi="Arial" w:cs="Arial"/>
                <w:b/>
                <w:bCs/>
                <w:color w:val="000000" w:themeColor="text1"/>
                <w:sz w:val="20"/>
                <w:szCs w:val="20"/>
              </w:rPr>
              <w:t>Why?</w:t>
            </w:r>
          </w:p>
        </w:tc>
      </w:tr>
      <w:tr w:rsidR="00195103" w:rsidRPr="00DC5F03" w14:paraId="2924C8A6" w14:textId="77777777" w:rsidTr="00DF6A15">
        <w:tc>
          <w:tcPr>
            <w:tcW w:w="573" w:type="dxa"/>
            <w:shd w:val="clear" w:color="auto" w:fill="BFBFBF" w:themeFill="background1" w:themeFillShade="BF"/>
          </w:tcPr>
          <w:p w14:paraId="2C022730"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000000" w:themeColor="text1"/>
                <w:sz w:val="20"/>
                <w:szCs w:val="20"/>
              </w:rPr>
              <w:t>Ref</w:t>
            </w:r>
          </w:p>
        </w:tc>
        <w:tc>
          <w:tcPr>
            <w:tcW w:w="2262" w:type="dxa"/>
            <w:shd w:val="clear" w:color="auto" w:fill="BFBFBF" w:themeFill="background1" w:themeFillShade="BF"/>
          </w:tcPr>
          <w:p w14:paraId="69A63274"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Site / location / facility</w:t>
            </w:r>
          </w:p>
        </w:tc>
        <w:tc>
          <w:tcPr>
            <w:tcW w:w="3685" w:type="dxa"/>
            <w:shd w:val="clear" w:color="auto" w:fill="BFBFBF" w:themeFill="background1" w:themeFillShade="BF"/>
          </w:tcPr>
          <w:p w14:paraId="27EA7A10"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Project description</w:t>
            </w:r>
          </w:p>
        </w:tc>
        <w:tc>
          <w:tcPr>
            <w:tcW w:w="3686" w:type="dxa"/>
            <w:shd w:val="clear" w:color="auto" w:fill="BFBFBF" w:themeFill="background1" w:themeFillShade="BF"/>
          </w:tcPr>
          <w:p w14:paraId="69597D32"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Evidence of need &amp; community support</w:t>
            </w:r>
          </w:p>
        </w:tc>
      </w:tr>
      <w:tr w:rsidR="00195103" w:rsidRPr="00DC5F03" w14:paraId="3AFB0482" w14:textId="77777777" w:rsidTr="00DF6A15">
        <w:tc>
          <w:tcPr>
            <w:tcW w:w="10206" w:type="dxa"/>
            <w:gridSpan w:val="4"/>
            <w:shd w:val="clear" w:color="auto" w:fill="808080" w:themeFill="background1" w:themeFillShade="80"/>
          </w:tcPr>
          <w:p w14:paraId="033247D9"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FFFFFF" w:themeColor="background1"/>
                <w:sz w:val="20"/>
                <w:szCs w:val="20"/>
              </w:rPr>
              <w:t>1. Research / assessment</w:t>
            </w:r>
          </w:p>
        </w:tc>
      </w:tr>
      <w:tr w:rsidR="00195103" w:rsidRPr="00DC5F03" w14:paraId="78A9DEEE" w14:textId="77777777" w:rsidTr="00DF6A15">
        <w:tc>
          <w:tcPr>
            <w:tcW w:w="573" w:type="dxa"/>
          </w:tcPr>
          <w:p w14:paraId="4AE8BD4E"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1.a</w:t>
            </w:r>
          </w:p>
        </w:tc>
        <w:tc>
          <w:tcPr>
            <w:tcW w:w="2262" w:type="dxa"/>
          </w:tcPr>
          <w:p w14:paraId="5DB32E2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as a whole</w:t>
            </w:r>
          </w:p>
        </w:tc>
        <w:tc>
          <w:tcPr>
            <w:tcW w:w="3685" w:type="dxa"/>
          </w:tcPr>
          <w:p w14:paraId="3DFE7FAF"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Walking &amp; Wheeling Safety Audit, including giving access to bus routes (</w:t>
            </w:r>
            <w:proofErr w:type="spellStart"/>
            <w:r w:rsidRPr="00DC5F03">
              <w:rPr>
                <w:rFonts w:ascii="Arial" w:hAnsi="Arial" w:cs="Arial"/>
                <w:color w:val="000000" w:themeColor="text1"/>
                <w:sz w:val="20"/>
                <w:szCs w:val="20"/>
              </w:rPr>
              <w:t>eg</w:t>
            </w:r>
            <w:proofErr w:type="spellEnd"/>
            <w:r w:rsidRPr="00DC5F03">
              <w:rPr>
                <w:rFonts w:ascii="Arial" w:hAnsi="Arial" w:cs="Arial"/>
                <w:color w:val="000000" w:themeColor="text1"/>
                <w:sz w:val="20"/>
                <w:szCs w:val="20"/>
              </w:rPr>
              <w:t xml:space="preserve"> for Bridgetown) </w:t>
            </w:r>
          </w:p>
        </w:tc>
        <w:tc>
          <w:tcPr>
            <w:tcW w:w="3686" w:type="dxa"/>
          </w:tcPr>
          <w:p w14:paraId="67753D88"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See OSSR para 2 </w:t>
            </w:r>
            <w:proofErr w:type="gramStart"/>
            <w:r w:rsidRPr="00DC5F03">
              <w:rPr>
                <w:rFonts w:ascii="Arial" w:hAnsi="Arial" w:cs="Arial"/>
                <w:color w:val="000000" w:themeColor="text1"/>
                <w:sz w:val="20"/>
                <w:szCs w:val="20"/>
              </w:rPr>
              <w:t>footnote</w:t>
            </w:r>
            <w:proofErr w:type="gramEnd"/>
            <w:r w:rsidRPr="00DC5F03">
              <w:rPr>
                <w:rFonts w:ascii="Arial" w:hAnsi="Arial" w:cs="Arial"/>
                <w:color w:val="000000" w:themeColor="text1"/>
                <w:sz w:val="20"/>
                <w:szCs w:val="20"/>
              </w:rPr>
              <w:t>.</w:t>
            </w:r>
          </w:p>
          <w:p w14:paraId="17C665E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313FD3B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LCWIP data.</w:t>
            </w:r>
          </w:p>
        </w:tc>
      </w:tr>
      <w:tr w:rsidR="00195103" w:rsidRPr="00DC5F03" w14:paraId="1DA1ABCA" w14:textId="77777777" w:rsidTr="00DF6A15">
        <w:tc>
          <w:tcPr>
            <w:tcW w:w="573" w:type="dxa"/>
          </w:tcPr>
          <w:p w14:paraId="27DA4D4B"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1.b</w:t>
            </w:r>
          </w:p>
        </w:tc>
        <w:tc>
          <w:tcPr>
            <w:tcW w:w="2262" w:type="dxa"/>
          </w:tcPr>
          <w:p w14:paraId="7CD4013F"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District</w:t>
            </w:r>
          </w:p>
        </w:tc>
        <w:tc>
          <w:tcPr>
            <w:tcW w:w="3685" w:type="dxa"/>
          </w:tcPr>
          <w:p w14:paraId="6C40C745"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 xml:space="preserve">Expert consultant’s assessment of traffic issues and options towards a 10yr strategy, including reference to Hotspots &amp; LCWIP work </w:t>
            </w:r>
          </w:p>
        </w:tc>
        <w:tc>
          <w:tcPr>
            <w:tcW w:w="3686" w:type="dxa"/>
          </w:tcPr>
          <w:p w14:paraId="0C2985C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8.3, 8.4, 8.5, 8.10, 8.11</w:t>
            </w:r>
          </w:p>
          <w:p w14:paraId="2FFEB3F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594A9778"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LCWIP data</w:t>
            </w:r>
          </w:p>
        </w:tc>
      </w:tr>
      <w:tr w:rsidR="00195103" w:rsidRPr="00DC5F03" w14:paraId="0F2DF933" w14:textId="77777777" w:rsidTr="00DF6A15">
        <w:tc>
          <w:tcPr>
            <w:tcW w:w="10206" w:type="dxa"/>
            <w:gridSpan w:val="4"/>
            <w:shd w:val="clear" w:color="auto" w:fill="808080" w:themeFill="background1" w:themeFillShade="80"/>
          </w:tcPr>
          <w:p w14:paraId="5E482C03" w14:textId="77777777" w:rsidR="00195103" w:rsidRPr="00DC5F03" w:rsidRDefault="00195103" w:rsidP="00DF6A15">
            <w:pPr>
              <w:rPr>
                <w:rFonts w:ascii="Arial" w:hAnsi="Arial" w:cs="Arial"/>
                <w:b/>
                <w:bCs/>
                <w:color w:val="FFFFFF" w:themeColor="background1"/>
                <w:sz w:val="20"/>
                <w:szCs w:val="20"/>
              </w:rPr>
            </w:pPr>
            <w:r w:rsidRPr="00DC5F03">
              <w:rPr>
                <w:rFonts w:ascii="Arial" w:hAnsi="Arial" w:cs="Arial"/>
                <w:b/>
                <w:bCs/>
                <w:color w:val="FFFFFF" w:themeColor="background1"/>
                <w:sz w:val="20"/>
                <w:szCs w:val="20"/>
              </w:rPr>
              <w:t xml:space="preserve">2.  Physical Measures to support Walking &amp; Cycling </w:t>
            </w:r>
          </w:p>
          <w:p w14:paraId="11CD61CF" w14:textId="77777777" w:rsidR="00195103" w:rsidRPr="00DC5F03" w:rsidRDefault="00195103" w:rsidP="00DF6A15">
            <w:pPr>
              <w:spacing w:after="80"/>
              <w:rPr>
                <w:rFonts w:ascii="Arial" w:hAnsi="Arial" w:cs="Arial"/>
                <w:b/>
                <w:bCs/>
                <w:color w:val="000000" w:themeColor="text1"/>
                <w:sz w:val="20"/>
                <w:szCs w:val="20"/>
              </w:rPr>
            </w:pPr>
            <w:r w:rsidRPr="00DC5F03">
              <w:rPr>
                <w:rFonts w:ascii="Arial" w:hAnsi="Arial" w:cs="Arial"/>
                <w:b/>
                <w:bCs/>
                <w:color w:val="FFFFFF" w:themeColor="background1"/>
                <w:sz w:val="20"/>
                <w:szCs w:val="20"/>
              </w:rPr>
              <w:t>Based on Greenways submission for OSSR Review, Feb 2024</w:t>
            </w:r>
          </w:p>
        </w:tc>
      </w:tr>
      <w:tr w:rsidR="00195103" w:rsidRPr="00DC5F03" w14:paraId="04B5D89E" w14:textId="77777777" w:rsidTr="00DF6A15">
        <w:tc>
          <w:tcPr>
            <w:tcW w:w="573" w:type="dxa"/>
          </w:tcPr>
          <w:p w14:paraId="71BDD970"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2.a</w:t>
            </w:r>
          </w:p>
        </w:tc>
        <w:tc>
          <w:tcPr>
            <w:tcW w:w="2262" w:type="dxa"/>
          </w:tcPr>
          <w:p w14:paraId="1B4B9B9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3E9BE982"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New footpath between Harpers Hill and Follaton Arboretum</w:t>
            </w:r>
          </w:p>
        </w:tc>
        <w:tc>
          <w:tcPr>
            <w:tcW w:w="3685" w:type="dxa"/>
          </w:tcPr>
          <w:p w14:paraId="7E5A0647"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Existing permissive Field entry at Colwell Community Orchard SX7972 6021, cross Broomborough Drive and then fields to SX7893 6041</w:t>
            </w:r>
          </w:p>
        </w:tc>
        <w:tc>
          <w:tcPr>
            <w:tcW w:w="3686" w:type="dxa"/>
          </w:tcPr>
          <w:p w14:paraId="5EAFBAC4" w14:textId="77777777" w:rsidR="00195103" w:rsidRPr="00DC5F03" w:rsidRDefault="00195103" w:rsidP="00DF6A15">
            <w:pPr>
              <w:jc w:val="both"/>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169CDD7A" w14:textId="77777777" w:rsidR="00195103" w:rsidRPr="00DC5F03" w:rsidRDefault="00195103" w:rsidP="00DF6A15">
            <w:pPr>
              <w:jc w:val="both"/>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1AE956DB"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Avoids busy Plymouth Road</w:t>
            </w:r>
          </w:p>
        </w:tc>
      </w:tr>
      <w:tr w:rsidR="00195103" w:rsidRPr="00DC5F03" w14:paraId="0E8D9654" w14:textId="77777777" w:rsidTr="00DF6A15">
        <w:tc>
          <w:tcPr>
            <w:tcW w:w="573" w:type="dxa"/>
          </w:tcPr>
          <w:p w14:paraId="4F43DCB2"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2.b</w:t>
            </w:r>
          </w:p>
        </w:tc>
        <w:tc>
          <w:tcPr>
            <w:tcW w:w="2262" w:type="dxa"/>
          </w:tcPr>
          <w:p w14:paraId="7976747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505E4D2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A381 between Gerston Cross and </w:t>
            </w:r>
            <w:proofErr w:type="spellStart"/>
            <w:r w:rsidRPr="00DC5F03">
              <w:rPr>
                <w:rFonts w:ascii="Arial" w:hAnsi="Arial" w:cs="Arial"/>
                <w:color w:val="000000" w:themeColor="text1"/>
                <w:sz w:val="20"/>
                <w:szCs w:val="20"/>
              </w:rPr>
              <w:t>Ashprington</w:t>
            </w:r>
            <w:proofErr w:type="spellEnd"/>
            <w:r w:rsidRPr="00DC5F03">
              <w:rPr>
                <w:rFonts w:ascii="Arial" w:hAnsi="Arial" w:cs="Arial"/>
                <w:color w:val="000000" w:themeColor="text1"/>
                <w:sz w:val="20"/>
                <w:szCs w:val="20"/>
              </w:rPr>
              <w:t xml:space="preserve"> turn</w:t>
            </w:r>
          </w:p>
        </w:tc>
        <w:tc>
          <w:tcPr>
            <w:tcW w:w="3685" w:type="dxa"/>
          </w:tcPr>
          <w:p w14:paraId="4CC37251"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 xml:space="preserve">Reduce speed limit from 60mph to 40 mph to reduce risk to those coming from Jackman’s Lane or Harpers Hill via Green Lane to Bowden Pillars and on to </w:t>
            </w:r>
            <w:proofErr w:type="spellStart"/>
            <w:r w:rsidRPr="00DC5F03">
              <w:rPr>
                <w:rFonts w:ascii="Arial" w:hAnsi="Arial" w:cs="Arial"/>
                <w:color w:val="000000" w:themeColor="text1"/>
                <w:sz w:val="20"/>
                <w:szCs w:val="20"/>
              </w:rPr>
              <w:t>Fishchowter’s</w:t>
            </w:r>
            <w:proofErr w:type="spellEnd"/>
            <w:r w:rsidRPr="00DC5F03">
              <w:rPr>
                <w:rFonts w:ascii="Arial" w:hAnsi="Arial" w:cs="Arial"/>
                <w:color w:val="000000" w:themeColor="text1"/>
                <w:sz w:val="20"/>
                <w:szCs w:val="20"/>
              </w:rPr>
              <w:t xml:space="preserve"> lane</w:t>
            </w:r>
          </w:p>
        </w:tc>
        <w:tc>
          <w:tcPr>
            <w:tcW w:w="3686" w:type="dxa"/>
          </w:tcPr>
          <w:p w14:paraId="0105656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470F909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3B2B7E00"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Improves safety at the Gerston Cross road crossing</w:t>
            </w:r>
          </w:p>
        </w:tc>
      </w:tr>
      <w:tr w:rsidR="00195103" w:rsidRPr="00DC5F03" w14:paraId="57E83121" w14:textId="77777777" w:rsidTr="00DF6A15">
        <w:tc>
          <w:tcPr>
            <w:tcW w:w="573" w:type="dxa"/>
          </w:tcPr>
          <w:p w14:paraId="68CCBD33"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2.c</w:t>
            </w:r>
          </w:p>
        </w:tc>
        <w:tc>
          <w:tcPr>
            <w:tcW w:w="2262" w:type="dxa"/>
          </w:tcPr>
          <w:p w14:paraId="11833F9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732A890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Harpers Hill - Totnes bridleway 7</w:t>
            </w:r>
          </w:p>
          <w:p w14:paraId="41D8765D" w14:textId="77777777" w:rsidR="00195103" w:rsidRPr="00DC5F03" w:rsidRDefault="00195103" w:rsidP="00DF6A15">
            <w:pPr>
              <w:spacing w:after="80"/>
              <w:rPr>
                <w:rFonts w:ascii="Arial" w:hAnsi="Arial" w:cs="Arial"/>
                <w:color w:val="000000" w:themeColor="text1"/>
                <w:sz w:val="16"/>
                <w:szCs w:val="16"/>
              </w:rPr>
            </w:pPr>
            <w:r w:rsidRPr="00DC5F03">
              <w:rPr>
                <w:rFonts w:ascii="Arial" w:hAnsi="Arial" w:cs="Arial"/>
                <w:color w:val="000000" w:themeColor="text1"/>
                <w:sz w:val="16"/>
                <w:szCs w:val="16"/>
              </w:rPr>
              <w:t>(onwards to Plymouth)</w:t>
            </w:r>
          </w:p>
        </w:tc>
        <w:tc>
          <w:tcPr>
            <w:tcW w:w="3685" w:type="dxa"/>
          </w:tcPr>
          <w:p w14:paraId="2841A1EE"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Improve surface to enable access for less able walkers and cyclists from SX7981 6021 to SX7922 5967</w:t>
            </w:r>
          </w:p>
        </w:tc>
        <w:tc>
          <w:tcPr>
            <w:tcW w:w="3686" w:type="dxa"/>
          </w:tcPr>
          <w:p w14:paraId="78EE009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5D9AD9C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18A2B26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TN-1-P5</w:t>
            </w:r>
          </w:p>
          <w:p w14:paraId="34A2782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Provides a safer route to Harberton for cyclists</w:t>
            </w:r>
          </w:p>
        </w:tc>
      </w:tr>
      <w:tr w:rsidR="00195103" w:rsidRPr="00DC5F03" w14:paraId="2E04C95A" w14:textId="77777777" w:rsidTr="00DF6A15">
        <w:tc>
          <w:tcPr>
            <w:tcW w:w="573" w:type="dxa"/>
          </w:tcPr>
          <w:p w14:paraId="01B1AB57"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2.d</w:t>
            </w:r>
          </w:p>
        </w:tc>
        <w:tc>
          <w:tcPr>
            <w:tcW w:w="2262" w:type="dxa"/>
          </w:tcPr>
          <w:p w14:paraId="1806CEBF"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Dartington:  New footpath between Smithfield and Lower Copland La.</w:t>
            </w:r>
          </w:p>
        </w:tc>
        <w:tc>
          <w:tcPr>
            <w:tcW w:w="3685" w:type="dxa"/>
          </w:tcPr>
          <w:p w14:paraId="58363A52"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Improve the existing path under the railway line and on to Mill stream. A new bridge is also required over the stream. The current path to Copland Lane has a good surface</w:t>
            </w:r>
          </w:p>
        </w:tc>
        <w:tc>
          <w:tcPr>
            <w:tcW w:w="3686" w:type="dxa"/>
          </w:tcPr>
          <w:p w14:paraId="336850D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43F1A43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2835AB99"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Improves access to green space and provides new route from Follaton towards station</w:t>
            </w:r>
          </w:p>
        </w:tc>
      </w:tr>
    </w:tbl>
    <w:p w14:paraId="08AD4117" w14:textId="77777777" w:rsidR="00195103" w:rsidRDefault="00195103" w:rsidP="00195103">
      <w:r>
        <w:br w:type="page"/>
      </w:r>
    </w:p>
    <w:tbl>
      <w:tblPr>
        <w:tblStyle w:val="TableGrid"/>
        <w:tblW w:w="10206" w:type="dxa"/>
        <w:tblInd w:w="-5" w:type="dxa"/>
        <w:tblLayout w:type="fixed"/>
        <w:tblLook w:val="04A0" w:firstRow="1" w:lastRow="0" w:firstColumn="1" w:lastColumn="0" w:noHBand="0" w:noVBand="1"/>
      </w:tblPr>
      <w:tblGrid>
        <w:gridCol w:w="573"/>
        <w:gridCol w:w="2262"/>
        <w:gridCol w:w="3685"/>
        <w:gridCol w:w="3686"/>
      </w:tblGrid>
      <w:tr w:rsidR="00195103" w:rsidRPr="00DC5F03" w14:paraId="602E0CDD" w14:textId="77777777" w:rsidTr="00DF6A15">
        <w:tc>
          <w:tcPr>
            <w:tcW w:w="573" w:type="dxa"/>
            <w:shd w:val="clear" w:color="auto" w:fill="BFBFBF" w:themeFill="background1" w:themeFillShade="BF"/>
          </w:tcPr>
          <w:p w14:paraId="79A6B617" w14:textId="77777777" w:rsidR="00195103" w:rsidRPr="00DC5F03" w:rsidRDefault="00195103" w:rsidP="00DF6A15">
            <w:pPr>
              <w:spacing w:after="80"/>
              <w:jc w:val="right"/>
              <w:rPr>
                <w:rFonts w:ascii="Arial" w:hAnsi="Arial" w:cs="Arial"/>
                <w:b/>
                <w:bCs/>
                <w:color w:val="000000" w:themeColor="text1"/>
                <w:sz w:val="20"/>
                <w:szCs w:val="20"/>
              </w:rPr>
            </w:pPr>
          </w:p>
        </w:tc>
        <w:tc>
          <w:tcPr>
            <w:tcW w:w="2262" w:type="dxa"/>
            <w:shd w:val="clear" w:color="auto" w:fill="BFBFBF" w:themeFill="background1" w:themeFillShade="BF"/>
          </w:tcPr>
          <w:p w14:paraId="0BA48D0A"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000000" w:themeColor="text1"/>
                <w:sz w:val="20"/>
                <w:szCs w:val="20"/>
              </w:rPr>
              <w:t>Where?</w:t>
            </w:r>
          </w:p>
        </w:tc>
        <w:tc>
          <w:tcPr>
            <w:tcW w:w="3685" w:type="dxa"/>
            <w:shd w:val="clear" w:color="auto" w:fill="BFBFBF" w:themeFill="background1" w:themeFillShade="BF"/>
          </w:tcPr>
          <w:p w14:paraId="42C375B3" w14:textId="77777777" w:rsidR="00195103" w:rsidRPr="00DC5F03" w:rsidRDefault="00195103" w:rsidP="00DF6A15">
            <w:pPr>
              <w:pStyle w:val="ListParagraph"/>
              <w:spacing w:after="80"/>
              <w:ind w:left="22"/>
              <w:contextualSpacing w:val="0"/>
              <w:rPr>
                <w:rFonts w:ascii="Arial" w:hAnsi="Arial" w:cs="Arial"/>
                <w:b/>
                <w:bCs/>
                <w:color w:val="000000" w:themeColor="text1"/>
                <w:sz w:val="20"/>
                <w:szCs w:val="20"/>
              </w:rPr>
            </w:pPr>
            <w:r w:rsidRPr="00DC5F03">
              <w:rPr>
                <w:rFonts w:ascii="Arial" w:hAnsi="Arial" w:cs="Arial"/>
                <w:b/>
                <w:bCs/>
                <w:color w:val="000000" w:themeColor="text1"/>
                <w:sz w:val="20"/>
                <w:szCs w:val="20"/>
              </w:rPr>
              <w:t>What?</w:t>
            </w:r>
          </w:p>
        </w:tc>
        <w:tc>
          <w:tcPr>
            <w:tcW w:w="3686" w:type="dxa"/>
            <w:shd w:val="clear" w:color="auto" w:fill="BFBFBF" w:themeFill="background1" w:themeFillShade="BF"/>
          </w:tcPr>
          <w:p w14:paraId="5F872F4A" w14:textId="77777777" w:rsidR="00195103" w:rsidRPr="00DC5F03" w:rsidRDefault="00195103" w:rsidP="00DF6A15">
            <w:pPr>
              <w:rPr>
                <w:rFonts w:ascii="Arial" w:hAnsi="Arial" w:cs="Arial"/>
                <w:color w:val="000000" w:themeColor="text1"/>
                <w:sz w:val="20"/>
                <w:szCs w:val="20"/>
              </w:rPr>
            </w:pPr>
            <w:r w:rsidRPr="00DC5F03">
              <w:rPr>
                <w:rFonts w:ascii="Arial" w:hAnsi="Arial" w:cs="Arial"/>
                <w:b/>
                <w:bCs/>
                <w:color w:val="000000" w:themeColor="text1"/>
                <w:sz w:val="20"/>
                <w:szCs w:val="20"/>
              </w:rPr>
              <w:t>Why?</w:t>
            </w:r>
          </w:p>
        </w:tc>
      </w:tr>
      <w:tr w:rsidR="00195103" w:rsidRPr="00DC5F03" w14:paraId="342B25F0" w14:textId="77777777" w:rsidTr="00DF6A15">
        <w:tc>
          <w:tcPr>
            <w:tcW w:w="573" w:type="dxa"/>
            <w:shd w:val="clear" w:color="auto" w:fill="BFBFBF" w:themeFill="background1" w:themeFillShade="BF"/>
          </w:tcPr>
          <w:p w14:paraId="61B05219"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Ref</w:t>
            </w:r>
          </w:p>
        </w:tc>
        <w:tc>
          <w:tcPr>
            <w:tcW w:w="2262" w:type="dxa"/>
            <w:shd w:val="clear" w:color="auto" w:fill="BFBFBF" w:themeFill="background1" w:themeFillShade="BF"/>
          </w:tcPr>
          <w:p w14:paraId="444A84CA"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Site / location / facility</w:t>
            </w:r>
          </w:p>
        </w:tc>
        <w:tc>
          <w:tcPr>
            <w:tcW w:w="3685" w:type="dxa"/>
            <w:shd w:val="clear" w:color="auto" w:fill="BFBFBF" w:themeFill="background1" w:themeFillShade="BF"/>
          </w:tcPr>
          <w:p w14:paraId="79D50EF3" w14:textId="77777777" w:rsidR="00195103" w:rsidRPr="00DC5F03" w:rsidRDefault="00195103" w:rsidP="00DF6A15">
            <w:pPr>
              <w:pStyle w:val="ListParagraph"/>
              <w:spacing w:after="80"/>
              <w:ind w:left="22"/>
              <w:contextualSpacing w:val="0"/>
              <w:rPr>
                <w:rFonts w:ascii="Arial" w:hAnsi="Arial" w:cs="Arial"/>
                <w:b/>
                <w:bCs/>
                <w:color w:val="000000" w:themeColor="text1"/>
                <w:sz w:val="20"/>
                <w:szCs w:val="20"/>
              </w:rPr>
            </w:pPr>
            <w:r w:rsidRPr="00DC5F03">
              <w:rPr>
                <w:rFonts w:ascii="Arial" w:hAnsi="Arial" w:cs="Arial"/>
                <w:color w:val="000000" w:themeColor="text1"/>
                <w:sz w:val="20"/>
                <w:szCs w:val="20"/>
              </w:rPr>
              <w:t>Project description</w:t>
            </w:r>
          </w:p>
        </w:tc>
        <w:tc>
          <w:tcPr>
            <w:tcW w:w="3686" w:type="dxa"/>
            <w:shd w:val="clear" w:color="auto" w:fill="BFBFBF" w:themeFill="background1" w:themeFillShade="BF"/>
          </w:tcPr>
          <w:p w14:paraId="7DAB6AB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Evidence of need &amp; community support</w:t>
            </w:r>
          </w:p>
        </w:tc>
      </w:tr>
      <w:tr w:rsidR="00195103" w:rsidRPr="00DC5F03" w14:paraId="417FB895" w14:textId="77777777" w:rsidTr="00DF6A15">
        <w:tc>
          <w:tcPr>
            <w:tcW w:w="573" w:type="dxa"/>
          </w:tcPr>
          <w:p w14:paraId="765B2819"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2.e</w:t>
            </w:r>
          </w:p>
        </w:tc>
        <w:tc>
          <w:tcPr>
            <w:tcW w:w="2262" w:type="dxa"/>
          </w:tcPr>
          <w:p w14:paraId="221E44F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Totnes &amp; </w:t>
            </w:r>
            <w:proofErr w:type="spellStart"/>
            <w:r w:rsidRPr="00DC5F03">
              <w:rPr>
                <w:rFonts w:ascii="Arial" w:hAnsi="Arial" w:cs="Arial"/>
                <w:color w:val="000000" w:themeColor="text1"/>
                <w:sz w:val="20"/>
                <w:szCs w:val="20"/>
              </w:rPr>
              <w:t>Ashprington</w:t>
            </w:r>
            <w:proofErr w:type="spellEnd"/>
            <w:r w:rsidRPr="00DC5F03">
              <w:rPr>
                <w:rFonts w:ascii="Arial" w:hAnsi="Arial" w:cs="Arial"/>
                <w:color w:val="000000" w:themeColor="text1"/>
                <w:sz w:val="20"/>
                <w:szCs w:val="20"/>
              </w:rPr>
              <w:t xml:space="preserve">:  Improvements to the round trip route to </w:t>
            </w:r>
            <w:proofErr w:type="spellStart"/>
            <w:r w:rsidRPr="00DC5F03">
              <w:rPr>
                <w:rFonts w:ascii="Arial" w:hAnsi="Arial" w:cs="Arial"/>
                <w:color w:val="000000" w:themeColor="text1"/>
                <w:sz w:val="20"/>
                <w:szCs w:val="20"/>
              </w:rPr>
              <w:t>Ashprington</w:t>
            </w:r>
            <w:proofErr w:type="spellEnd"/>
            <w:r w:rsidRPr="00DC5F03">
              <w:rPr>
                <w:rFonts w:ascii="Arial" w:hAnsi="Arial" w:cs="Arial"/>
                <w:color w:val="000000" w:themeColor="text1"/>
                <w:sz w:val="20"/>
                <w:szCs w:val="20"/>
              </w:rPr>
              <w:t xml:space="preserve"> via NCR and footpath 2/8</w:t>
            </w:r>
          </w:p>
          <w:p w14:paraId="7E487132" w14:textId="77777777" w:rsidR="00195103" w:rsidRPr="00DC5F03" w:rsidRDefault="00195103" w:rsidP="00DF6A15">
            <w:pPr>
              <w:spacing w:after="80"/>
              <w:rPr>
                <w:rFonts w:ascii="Arial" w:hAnsi="Arial" w:cs="Arial"/>
                <w:color w:val="000000" w:themeColor="text1"/>
                <w:sz w:val="16"/>
                <w:szCs w:val="16"/>
              </w:rPr>
            </w:pPr>
            <w:r w:rsidRPr="00DC5F03">
              <w:rPr>
                <w:rFonts w:ascii="Arial" w:hAnsi="Arial" w:cs="Arial"/>
                <w:color w:val="000000" w:themeColor="text1"/>
                <w:sz w:val="16"/>
                <w:szCs w:val="16"/>
              </w:rPr>
              <w:t>(onwards to Dartmouth)</w:t>
            </w:r>
          </w:p>
        </w:tc>
        <w:tc>
          <w:tcPr>
            <w:tcW w:w="3685" w:type="dxa"/>
          </w:tcPr>
          <w:p w14:paraId="3C2B9795"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b/>
                <w:bCs/>
                <w:color w:val="000000" w:themeColor="text1"/>
                <w:sz w:val="20"/>
                <w:szCs w:val="20"/>
              </w:rPr>
              <w:t xml:space="preserve">A </w:t>
            </w:r>
            <w:r w:rsidRPr="00DC5F03">
              <w:rPr>
                <w:rFonts w:ascii="Arial" w:hAnsi="Arial" w:cs="Arial"/>
                <w:color w:val="000000" w:themeColor="text1"/>
                <w:sz w:val="20"/>
                <w:szCs w:val="20"/>
              </w:rPr>
              <w:t xml:space="preserve">– NCR. Replace poor surface near </w:t>
            </w:r>
            <w:proofErr w:type="spellStart"/>
            <w:r w:rsidRPr="00DC5F03">
              <w:rPr>
                <w:rFonts w:ascii="Arial" w:hAnsi="Arial" w:cs="Arial"/>
                <w:color w:val="000000" w:themeColor="text1"/>
                <w:sz w:val="20"/>
                <w:szCs w:val="20"/>
              </w:rPr>
              <w:t>Ashprington</w:t>
            </w:r>
            <w:proofErr w:type="spellEnd"/>
            <w:r w:rsidRPr="00DC5F03">
              <w:rPr>
                <w:rFonts w:ascii="Arial" w:hAnsi="Arial" w:cs="Arial"/>
                <w:color w:val="000000" w:themeColor="text1"/>
                <w:sz w:val="20"/>
                <w:szCs w:val="20"/>
              </w:rPr>
              <w:t xml:space="preserve"> and convert gates to cattle grids to avoid the need for cyclists to dismount</w:t>
            </w:r>
          </w:p>
          <w:p w14:paraId="6F62F1BD"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b/>
                <w:bCs/>
                <w:color w:val="000000" w:themeColor="text1"/>
                <w:sz w:val="20"/>
                <w:szCs w:val="20"/>
              </w:rPr>
              <w:t>B</w:t>
            </w:r>
            <w:r w:rsidRPr="00DC5F03">
              <w:rPr>
                <w:rFonts w:ascii="Arial" w:hAnsi="Arial" w:cs="Arial"/>
                <w:color w:val="000000" w:themeColor="text1"/>
                <w:sz w:val="20"/>
                <w:szCs w:val="20"/>
              </w:rPr>
              <w:t xml:space="preserve"> – </w:t>
            </w:r>
            <w:proofErr w:type="spellStart"/>
            <w:r w:rsidRPr="00DC5F03">
              <w:rPr>
                <w:rFonts w:ascii="Arial" w:hAnsi="Arial" w:cs="Arial"/>
                <w:color w:val="000000" w:themeColor="text1"/>
                <w:sz w:val="20"/>
                <w:szCs w:val="20"/>
              </w:rPr>
              <w:t>Ashprington</w:t>
            </w:r>
            <w:proofErr w:type="spellEnd"/>
            <w:r w:rsidRPr="00DC5F03">
              <w:rPr>
                <w:rFonts w:ascii="Arial" w:hAnsi="Arial" w:cs="Arial"/>
                <w:color w:val="000000" w:themeColor="text1"/>
                <w:sz w:val="20"/>
                <w:szCs w:val="20"/>
              </w:rPr>
              <w:t xml:space="preserve"> footpath 8, replace stiles with gaps or gates</w:t>
            </w:r>
          </w:p>
          <w:p w14:paraId="41E0CBDB"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000000" w:themeColor="text1"/>
                <w:sz w:val="20"/>
                <w:szCs w:val="20"/>
              </w:rPr>
              <w:t xml:space="preserve">C </w:t>
            </w:r>
            <w:r w:rsidRPr="00DC5F03">
              <w:rPr>
                <w:rFonts w:ascii="Arial" w:hAnsi="Arial" w:cs="Arial"/>
                <w:color w:val="000000" w:themeColor="text1"/>
                <w:sz w:val="20"/>
                <w:szCs w:val="20"/>
              </w:rPr>
              <w:t xml:space="preserve">– Convert the permissive path to a PROW between Footpath 8 and the drive to </w:t>
            </w:r>
            <w:proofErr w:type="spellStart"/>
            <w:r w:rsidRPr="00DC5F03">
              <w:rPr>
                <w:rFonts w:ascii="Arial" w:hAnsi="Arial" w:cs="Arial"/>
                <w:color w:val="000000" w:themeColor="text1"/>
                <w:sz w:val="20"/>
                <w:szCs w:val="20"/>
              </w:rPr>
              <w:t>Sharpham</w:t>
            </w:r>
            <w:proofErr w:type="spellEnd"/>
            <w:r w:rsidRPr="00DC5F03">
              <w:rPr>
                <w:rFonts w:ascii="Arial" w:hAnsi="Arial" w:cs="Arial"/>
                <w:color w:val="000000" w:themeColor="text1"/>
                <w:sz w:val="20"/>
                <w:szCs w:val="20"/>
              </w:rPr>
              <w:t xml:space="preserve"> House (SX8196 5813 to SX8214 5757 via SX8248 5788) </w:t>
            </w:r>
          </w:p>
        </w:tc>
        <w:tc>
          <w:tcPr>
            <w:tcW w:w="3686" w:type="dxa"/>
          </w:tcPr>
          <w:p w14:paraId="67F9757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681D099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3D059CC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Makes it easier to cycle and walk to </w:t>
            </w:r>
            <w:proofErr w:type="spellStart"/>
            <w:r w:rsidRPr="00DC5F03">
              <w:rPr>
                <w:rFonts w:ascii="Arial" w:hAnsi="Arial" w:cs="Arial"/>
                <w:color w:val="000000" w:themeColor="text1"/>
                <w:sz w:val="20"/>
                <w:szCs w:val="20"/>
              </w:rPr>
              <w:t>Ashprington</w:t>
            </w:r>
            <w:proofErr w:type="spellEnd"/>
            <w:r w:rsidRPr="00DC5F03">
              <w:rPr>
                <w:rFonts w:ascii="Arial" w:hAnsi="Arial" w:cs="Arial"/>
                <w:color w:val="000000" w:themeColor="text1"/>
                <w:sz w:val="20"/>
                <w:szCs w:val="20"/>
              </w:rPr>
              <w:t xml:space="preserve"> and back by separate footpaths and cycle routes</w:t>
            </w:r>
          </w:p>
          <w:p w14:paraId="1B5C5D9B" w14:textId="77777777" w:rsidR="00195103" w:rsidRPr="00DC5F03" w:rsidRDefault="00195103" w:rsidP="00DF6A15">
            <w:pPr>
              <w:jc w:val="center"/>
              <w:rPr>
                <w:rFonts w:ascii="Arial" w:hAnsi="Arial" w:cs="Arial"/>
                <w:color w:val="000000" w:themeColor="text1"/>
                <w:sz w:val="20"/>
                <w:szCs w:val="20"/>
              </w:rPr>
            </w:pPr>
          </w:p>
        </w:tc>
      </w:tr>
      <w:tr w:rsidR="00195103" w:rsidRPr="00DC5F03" w14:paraId="70C8593C" w14:textId="77777777" w:rsidTr="00DF6A15">
        <w:tc>
          <w:tcPr>
            <w:tcW w:w="573" w:type="dxa"/>
            <w:shd w:val="clear" w:color="auto" w:fill="auto"/>
          </w:tcPr>
          <w:p w14:paraId="5BD90B96"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2.f</w:t>
            </w:r>
          </w:p>
        </w:tc>
        <w:tc>
          <w:tcPr>
            <w:tcW w:w="2262" w:type="dxa"/>
            <w:shd w:val="clear" w:color="auto" w:fill="auto"/>
          </w:tcPr>
          <w:p w14:paraId="309E6311"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&amp; Littlehempston: </w:t>
            </w:r>
          </w:p>
          <w:p w14:paraId="474B5A6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Create a new </w:t>
            </w:r>
            <w:proofErr w:type="gramStart"/>
            <w:r w:rsidRPr="00DC5F03">
              <w:rPr>
                <w:rFonts w:ascii="Arial" w:hAnsi="Arial" w:cs="Arial"/>
                <w:color w:val="000000" w:themeColor="text1"/>
                <w:sz w:val="20"/>
                <w:szCs w:val="20"/>
              </w:rPr>
              <w:t>bridle-way</w:t>
            </w:r>
            <w:proofErr w:type="gramEnd"/>
            <w:r w:rsidRPr="00DC5F03">
              <w:rPr>
                <w:rFonts w:ascii="Arial" w:hAnsi="Arial" w:cs="Arial"/>
                <w:color w:val="000000" w:themeColor="text1"/>
                <w:sz w:val="20"/>
                <w:szCs w:val="20"/>
              </w:rPr>
              <w:t xml:space="preserve"> to Littlehempston using the SDR bridge</w:t>
            </w:r>
          </w:p>
          <w:p w14:paraId="30D798A7" w14:textId="77777777" w:rsidR="00195103" w:rsidRPr="00DC5F03" w:rsidRDefault="00195103" w:rsidP="00DF6A15">
            <w:pPr>
              <w:rPr>
                <w:rFonts w:ascii="Arial" w:hAnsi="Arial" w:cs="Arial"/>
                <w:color w:val="000000" w:themeColor="text1"/>
                <w:sz w:val="16"/>
                <w:szCs w:val="16"/>
              </w:rPr>
            </w:pPr>
            <w:r w:rsidRPr="00DC5F03">
              <w:rPr>
                <w:rFonts w:ascii="Arial" w:hAnsi="Arial" w:cs="Arial"/>
                <w:color w:val="000000" w:themeColor="text1"/>
                <w:sz w:val="16"/>
                <w:szCs w:val="16"/>
              </w:rPr>
              <w:t>(</w:t>
            </w:r>
            <w:proofErr w:type="gramStart"/>
            <w:r w:rsidRPr="00DC5F03">
              <w:rPr>
                <w:rFonts w:ascii="Arial" w:hAnsi="Arial" w:cs="Arial"/>
                <w:color w:val="000000" w:themeColor="text1"/>
                <w:sz w:val="16"/>
                <w:szCs w:val="16"/>
              </w:rPr>
              <w:t>onwards</w:t>
            </w:r>
            <w:proofErr w:type="gramEnd"/>
            <w:r w:rsidRPr="00DC5F03">
              <w:rPr>
                <w:rFonts w:ascii="Arial" w:hAnsi="Arial" w:cs="Arial"/>
                <w:color w:val="000000" w:themeColor="text1"/>
                <w:sz w:val="16"/>
                <w:szCs w:val="16"/>
              </w:rPr>
              <w:t xml:space="preserve"> to </w:t>
            </w:r>
          </w:p>
          <w:p w14:paraId="5A080ED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16"/>
                <w:szCs w:val="16"/>
              </w:rPr>
              <w:t>Newton Abbot)</w:t>
            </w:r>
          </w:p>
        </w:tc>
        <w:tc>
          <w:tcPr>
            <w:tcW w:w="3685" w:type="dxa"/>
            <w:shd w:val="clear" w:color="auto" w:fill="auto"/>
          </w:tcPr>
          <w:p w14:paraId="022E3596"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Secure access to the SDR bridge. Create a new path from SX8033 6114 to the bend in the private road at SX8026 6151 and then along the private road towards Gratton’s Farm at SX8086 6238</w:t>
            </w:r>
          </w:p>
          <w:p w14:paraId="41CA690C"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See footpaths 6 and 7</w:t>
            </w:r>
          </w:p>
        </w:tc>
        <w:tc>
          <w:tcPr>
            <w:tcW w:w="3686" w:type="dxa"/>
            <w:shd w:val="clear" w:color="auto" w:fill="auto"/>
          </w:tcPr>
          <w:p w14:paraId="0D2CDBF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0D002F3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5B20DEB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SH-9-L2, L3, L4</w:t>
            </w:r>
          </w:p>
          <w:p w14:paraId="170D357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There is currently no direct, off road route from Totnes to Littlehempston and on to Newton Abbot</w:t>
            </w:r>
          </w:p>
        </w:tc>
      </w:tr>
      <w:tr w:rsidR="00195103" w:rsidRPr="00DC5F03" w14:paraId="73D4B8DE" w14:textId="77777777" w:rsidTr="00DF6A15">
        <w:tc>
          <w:tcPr>
            <w:tcW w:w="573" w:type="dxa"/>
            <w:shd w:val="clear" w:color="auto" w:fill="auto"/>
          </w:tcPr>
          <w:p w14:paraId="5114588B"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2.g</w:t>
            </w:r>
          </w:p>
        </w:tc>
        <w:tc>
          <w:tcPr>
            <w:tcW w:w="2262" w:type="dxa"/>
            <w:shd w:val="clear" w:color="auto" w:fill="auto"/>
          </w:tcPr>
          <w:p w14:paraId="1495AF2E"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&amp; Berry Pomeroy:  </w:t>
            </w:r>
          </w:p>
          <w:p w14:paraId="4D6E33A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Improve the surface of the path from Bourton to Littlehempston</w:t>
            </w:r>
          </w:p>
        </w:tc>
        <w:tc>
          <w:tcPr>
            <w:tcW w:w="3685" w:type="dxa"/>
            <w:shd w:val="clear" w:color="auto" w:fill="auto"/>
          </w:tcPr>
          <w:p w14:paraId="17C07380"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Improve the surface of UUCR305 from SX8109 6099 towards Coombe Park, taking the left fork at SX8174 6180 and on to A381</w:t>
            </w:r>
          </w:p>
        </w:tc>
        <w:tc>
          <w:tcPr>
            <w:tcW w:w="3686" w:type="dxa"/>
            <w:shd w:val="clear" w:color="auto" w:fill="auto"/>
          </w:tcPr>
          <w:p w14:paraId="4D1BA33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3850FA7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15A4F19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Provides a cycle route from Totnes to Littlehempston</w:t>
            </w:r>
          </w:p>
        </w:tc>
      </w:tr>
      <w:tr w:rsidR="00195103" w:rsidRPr="00DC5F03" w14:paraId="514BF696" w14:textId="77777777" w:rsidTr="00DF6A15">
        <w:tc>
          <w:tcPr>
            <w:tcW w:w="573" w:type="dxa"/>
            <w:shd w:val="clear" w:color="auto" w:fill="auto"/>
          </w:tcPr>
          <w:p w14:paraId="42C51163"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2.h</w:t>
            </w:r>
          </w:p>
        </w:tc>
        <w:tc>
          <w:tcPr>
            <w:tcW w:w="2262" w:type="dxa"/>
            <w:shd w:val="clear" w:color="auto" w:fill="auto"/>
          </w:tcPr>
          <w:p w14:paraId="1D38DCA8"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Dartington:  </w:t>
            </w:r>
          </w:p>
          <w:p w14:paraId="2975DCC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Create a new bridleway through the Dartington Estate</w:t>
            </w:r>
          </w:p>
          <w:p w14:paraId="29A32CD6" w14:textId="77777777" w:rsidR="00195103" w:rsidRPr="00DC5F03" w:rsidRDefault="00195103" w:rsidP="00DF6A15">
            <w:pPr>
              <w:spacing w:after="80"/>
              <w:rPr>
                <w:rFonts w:ascii="Arial" w:hAnsi="Arial" w:cs="Arial"/>
                <w:color w:val="000000" w:themeColor="text1"/>
                <w:sz w:val="16"/>
                <w:szCs w:val="16"/>
              </w:rPr>
            </w:pPr>
            <w:r w:rsidRPr="00DC5F03">
              <w:rPr>
                <w:rFonts w:ascii="Arial" w:hAnsi="Arial" w:cs="Arial"/>
                <w:color w:val="000000" w:themeColor="text1"/>
                <w:sz w:val="16"/>
                <w:szCs w:val="16"/>
              </w:rPr>
              <w:t xml:space="preserve">See also 3.c for continuation to Staverton, Riverford, </w:t>
            </w:r>
            <w:proofErr w:type="spellStart"/>
            <w:r w:rsidRPr="00DC5F03">
              <w:rPr>
                <w:rFonts w:ascii="Arial" w:hAnsi="Arial" w:cs="Arial"/>
                <w:color w:val="000000" w:themeColor="text1"/>
                <w:sz w:val="16"/>
                <w:szCs w:val="16"/>
              </w:rPr>
              <w:t>Buckfastleigh</w:t>
            </w:r>
            <w:proofErr w:type="spellEnd"/>
          </w:p>
        </w:tc>
        <w:tc>
          <w:tcPr>
            <w:tcW w:w="3685" w:type="dxa"/>
            <w:shd w:val="clear" w:color="auto" w:fill="auto"/>
          </w:tcPr>
          <w:p w14:paraId="73FBDB37"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The proposed route, based on historic evidence is from the gates at SX7989 6147, along Park Road and Warren Avenue then a track to SX7939 6345, a path to SX7910 6361 and a track to the road at SX7848 6356</w:t>
            </w:r>
          </w:p>
        </w:tc>
        <w:tc>
          <w:tcPr>
            <w:tcW w:w="3686" w:type="dxa"/>
            <w:shd w:val="clear" w:color="auto" w:fill="auto"/>
          </w:tcPr>
          <w:p w14:paraId="2015C62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7E5F21F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22A757E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SH-8-L1, L2</w:t>
            </w:r>
          </w:p>
          <w:p w14:paraId="08E4EC5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This route is regularly used, but is not a PROW. Potential new cycle route to </w:t>
            </w:r>
            <w:proofErr w:type="spellStart"/>
            <w:r w:rsidRPr="00DC5F03">
              <w:rPr>
                <w:rFonts w:ascii="Arial" w:hAnsi="Arial" w:cs="Arial"/>
                <w:color w:val="000000" w:themeColor="text1"/>
                <w:sz w:val="20"/>
                <w:szCs w:val="20"/>
              </w:rPr>
              <w:t>Buckfastleigh</w:t>
            </w:r>
            <w:proofErr w:type="spellEnd"/>
          </w:p>
        </w:tc>
      </w:tr>
      <w:tr w:rsidR="00195103" w:rsidRPr="00DC5F03" w14:paraId="7FA6CC3D" w14:textId="77777777" w:rsidTr="00DF6A15">
        <w:tc>
          <w:tcPr>
            <w:tcW w:w="573" w:type="dxa"/>
            <w:shd w:val="clear" w:color="auto" w:fill="auto"/>
          </w:tcPr>
          <w:p w14:paraId="6A3FB3AD"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2.i</w:t>
            </w:r>
          </w:p>
        </w:tc>
        <w:tc>
          <w:tcPr>
            <w:tcW w:w="2262" w:type="dxa"/>
            <w:shd w:val="clear" w:color="auto" w:fill="auto"/>
          </w:tcPr>
          <w:p w14:paraId="28DCF63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Dartington:  </w:t>
            </w:r>
          </w:p>
          <w:p w14:paraId="3FDEC4A5"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Create a new footpath along the river Dart within the Dartington Estate</w:t>
            </w:r>
          </w:p>
        </w:tc>
        <w:tc>
          <w:tcPr>
            <w:tcW w:w="3685" w:type="dxa"/>
            <w:shd w:val="clear" w:color="auto" w:fill="auto"/>
          </w:tcPr>
          <w:p w14:paraId="602AC2E9"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The river path currently exists between SX7999 6191 and SX7941 6344. These 2 points link with the above project 2.h</w:t>
            </w:r>
          </w:p>
        </w:tc>
        <w:tc>
          <w:tcPr>
            <w:tcW w:w="3686" w:type="dxa"/>
            <w:shd w:val="clear" w:color="auto" w:fill="auto"/>
          </w:tcPr>
          <w:p w14:paraId="63843DB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63412E0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568F055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SH-8-L1, L2</w:t>
            </w:r>
          </w:p>
          <w:p w14:paraId="47CC31F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This scenic route is regularly used, but is not a PROW</w:t>
            </w:r>
          </w:p>
        </w:tc>
      </w:tr>
      <w:tr w:rsidR="00195103" w:rsidRPr="00DC5F03" w14:paraId="228192AC" w14:textId="77777777" w:rsidTr="00DF6A15">
        <w:tc>
          <w:tcPr>
            <w:tcW w:w="573" w:type="dxa"/>
            <w:shd w:val="clear" w:color="auto" w:fill="auto"/>
          </w:tcPr>
          <w:p w14:paraId="3CF640BD"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2.j</w:t>
            </w:r>
          </w:p>
        </w:tc>
        <w:tc>
          <w:tcPr>
            <w:tcW w:w="2262" w:type="dxa"/>
            <w:shd w:val="clear" w:color="auto" w:fill="auto"/>
          </w:tcPr>
          <w:p w14:paraId="4E1E60CF"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Berry Pomeroy:  Improve the current track from Bridgetown to </w:t>
            </w:r>
            <w:proofErr w:type="spellStart"/>
            <w:r w:rsidRPr="00DC5F03">
              <w:rPr>
                <w:rFonts w:ascii="Arial" w:hAnsi="Arial" w:cs="Arial"/>
                <w:color w:val="000000" w:themeColor="text1"/>
                <w:sz w:val="20"/>
                <w:szCs w:val="20"/>
              </w:rPr>
              <w:t>Aish</w:t>
            </w:r>
            <w:proofErr w:type="spellEnd"/>
          </w:p>
          <w:p w14:paraId="7E74D058" w14:textId="77777777" w:rsidR="00195103" w:rsidRPr="00DC5F03" w:rsidRDefault="00195103" w:rsidP="00DF6A15">
            <w:pPr>
              <w:rPr>
                <w:rFonts w:ascii="Arial" w:hAnsi="Arial" w:cs="Arial"/>
                <w:color w:val="000000" w:themeColor="text1"/>
                <w:sz w:val="16"/>
                <w:szCs w:val="16"/>
              </w:rPr>
            </w:pPr>
            <w:r w:rsidRPr="00DC5F03">
              <w:rPr>
                <w:rFonts w:ascii="Arial" w:hAnsi="Arial" w:cs="Arial"/>
                <w:color w:val="000000" w:themeColor="text1"/>
                <w:sz w:val="16"/>
                <w:szCs w:val="16"/>
              </w:rPr>
              <w:t>(</w:t>
            </w:r>
            <w:proofErr w:type="gramStart"/>
            <w:r w:rsidRPr="00DC5F03">
              <w:rPr>
                <w:rFonts w:ascii="Arial" w:hAnsi="Arial" w:cs="Arial"/>
                <w:color w:val="000000" w:themeColor="text1"/>
                <w:sz w:val="16"/>
                <w:szCs w:val="16"/>
              </w:rPr>
              <w:t>onwards</w:t>
            </w:r>
            <w:proofErr w:type="gramEnd"/>
            <w:r w:rsidRPr="00DC5F03">
              <w:rPr>
                <w:rFonts w:ascii="Arial" w:hAnsi="Arial" w:cs="Arial"/>
                <w:color w:val="000000" w:themeColor="text1"/>
                <w:sz w:val="16"/>
                <w:szCs w:val="16"/>
              </w:rPr>
              <w:t xml:space="preserve"> to</w:t>
            </w:r>
          </w:p>
          <w:p w14:paraId="6269B66E"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16"/>
                <w:szCs w:val="16"/>
              </w:rPr>
              <w:t>Stoke Gabriel and Paignton)</w:t>
            </w:r>
          </w:p>
        </w:tc>
        <w:tc>
          <w:tcPr>
            <w:tcW w:w="3685" w:type="dxa"/>
            <w:shd w:val="clear" w:color="auto" w:fill="auto"/>
          </w:tcPr>
          <w:p w14:paraId="0C887A8C"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 xml:space="preserve">Improve the surface of UUCR307, perhaps by creating a new zig zag path down from Bridgetown to Fleet Mill and then up to </w:t>
            </w:r>
            <w:proofErr w:type="spellStart"/>
            <w:r w:rsidRPr="00DC5F03">
              <w:rPr>
                <w:rFonts w:ascii="Arial" w:hAnsi="Arial" w:cs="Arial"/>
                <w:color w:val="000000" w:themeColor="text1"/>
                <w:sz w:val="20"/>
                <w:szCs w:val="20"/>
              </w:rPr>
              <w:t>Aish</w:t>
            </w:r>
            <w:proofErr w:type="spellEnd"/>
          </w:p>
          <w:p w14:paraId="6AD20581"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See footpath 10</w:t>
            </w:r>
          </w:p>
        </w:tc>
        <w:tc>
          <w:tcPr>
            <w:tcW w:w="3686" w:type="dxa"/>
            <w:shd w:val="clear" w:color="auto" w:fill="auto"/>
          </w:tcPr>
          <w:p w14:paraId="162A0BFE"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OSSR Greenways.</w:t>
            </w:r>
          </w:p>
          <w:p w14:paraId="661AD8E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2F00EB2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LCWIP ref SH-6-L2, SH-6-P1, P2, </w:t>
            </w:r>
          </w:p>
          <w:p w14:paraId="5149A54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SH-6-A1</w:t>
            </w:r>
          </w:p>
          <w:p w14:paraId="1155C55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Provides a cycle route from Totnes to Stoke Gabriel and on to Torbay</w:t>
            </w:r>
          </w:p>
        </w:tc>
      </w:tr>
      <w:tr w:rsidR="00195103" w:rsidRPr="00DC5F03" w14:paraId="606A3AB7" w14:textId="77777777" w:rsidTr="00DF6A15">
        <w:tc>
          <w:tcPr>
            <w:tcW w:w="10206" w:type="dxa"/>
            <w:gridSpan w:val="4"/>
            <w:shd w:val="clear" w:color="auto" w:fill="auto"/>
          </w:tcPr>
          <w:p w14:paraId="5FE49D0F" w14:textId="77777777" w:rsidR="00195103" w:rsidRPr="00DC5F03" w:rsidRDefault="00195103" w:rsidP="00DF6A15">
            <w:pPr>
              <w:jc w:val="both"/>
              <w:rPr>
                <w:rFonts w:ascii="Arial" w:hAnsi="Arial" w:cs="Arial"/>
                <w:color w:val="000000" w:themeColor="text1"/>
                <w:sz w:val="18"/>
                <w:szCs w:val="18"/>
              </w:rPr>
            </w:pPr>
            <w:r w:rsidRPr="00DC5F03">
              <w:rPr>
                <w:rFonts w:ascii="Arial" w:hAnsi="Arial" w:cs="Arial"/>
                <w:i/>
                <w:iCs/>
                <w:color w:val="000000" w:themeColor="text1"/>
                <w:sz w:val="18"/>
                <w:szCs w:val="18"/>
              </w:rPr>
              <w:t xml:space="preserve">In addition to these 10 projects (2.a to 2.j), it is recommended to survey the streets of the town to identify and list where access can be improved by: dropping kerbs, creating slopes to bypass steps; putting pedestrian islands in the middle of busy roads; and removing obstacles for cyclists and those with pushchairs (such as bars across paths). The aim would be to prioritise and action the lists.                                                                                                                                               </w:t>
            </w:r>
            <w:r w:rsidRPr="00DC5F03">
              <w:rPr>
                <w:rFonts w:ascii="Arial" w:hAnsi="Arial" w:cs="Arial"/>
                <w:color w:val="000000" w:themeColor="text1"/>
                <w:sz w:val="18"/>
                <w:szCs w:val="18"/>
              </w:rPr>
              <w:t>See also 1.a and 1.b</w:t>
            </w:r>
          </w:p>
        </w:tc>
      </w:tr>
      <w:tr w:rsidR="00195103" w:rsidRPr="00DC5F03" w14:paraId="595AF355" w14:textId="77777777" w:rsidTr="00DF6A15">
        <w:tc>
          <w:tcPr>
            <w:tcW w:w="10206" w:type="dxa"/>
            <w:gridSpan w:val="4"/>
            <w:shd w:val="clear" w:color="auto" w:fill="808080" w:themeFill="background1" w:themeFillShade="80"/>
          </w:tcPr>
          <w:p w14:paraId="665B5864" w14:textId="77777777" w:rsidR="00195103" w:rsidRPr="00DC5F03" w:rsidRDefault="00195103" w:rsidP="00DF6A15">
            <w:pPr>
              <w:spacing w:after="80"/>
              <w:rPr>
                <w:rFonts w:ascii="Arial" w:hAnsi="Arial" w:cs="Arial"/>
                <w:color w:val="000000" w:themeColor="text1"/>
              </w:rPr>
            </w:pPr>
            <w:r w:rsidRPr="00DC5F03">
              <w:rPr>
                <w:rFonts w:ascii="Arial" w:hAnsi="Arial" w:cs="Arial"/>
                <w:b/>
                <w:bCs/>
                <w:color w:val="FFFFFF" w:themeColor="background1"/>
                <w:sz w:val="20"/>
                <w:szCs w:val="20"/>
              </w:rPr>
              <w:t>3.  Physical Measures to support Cycling</w:t>
            </w:r>
          </w:p>
        </w:tc>
      </w:tr>
      <w:tr w:rsidR="00195103" w:rsidRPr="00DC5F03" w14:paraId="18300869" w14:textId="77777777" w:rsidTr="00DF6A15">
        <w:tc>
          <w:tcPr>
            <w:tcW w:w="573" w:type="dxa"/>
            <w:shd w:val="clear" w:color="auto" w:fill="auto"/>
          </w:tcPr>
          <w:p w14:paraId="1135D927"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3.a</w:t>
            </w:r>
          </w:p>
        </w:tc>
        <w:tc>
          <w:tcPr>
            <w:tcW w:w="2262" w:type="dxa"/>
            <w:shd w:val="clear" w:color="auto" w:fill="auto"/>
          </w:tcPr>
          <w:p w14:paraId="59D8556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5B513F03"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Improve bike parking – racks, covers, lockers - see layer on Hotspots map.</w:t>
            </w:r>
          </w:p>
        </w:tc>
        <w:tc>
          <w:tcPr>
            <w:tcW w:w="3686" w:type="dxa"/>
            <w:shd w:val="clear" w:color="auto" w:fill="auto"/>
          </w:tcPr>
          <w:p w14:paraId="56EB33D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8.3, 8.4, 8.5, 8.6</w:t>
            </w:r>
          </w:p>
        </w:tc>
      </w:tr>
      <w:tr w:rsidR="00195103" w:rsidRPr="00DC5F03" w14:paraId="0BC9949D" w14:textId="77777777" w:rsidTr="00DF6A15">
        <w:tc>
          <w:tcPr>
            <w:tcW w:w="573" w:type="dxa"/>
            <w:shd w:val="clear" w:color="auto" w:fill="auto"/>
          </w:tcPr>
          <w:p w14:paraId="05BF670F"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3.b</w:t>
            </w:r>
          </w:p>
        </w:tc>
        <w:tc>
          <w:tcPr>
            <w:tcW w:w="2262" w:type="dxa"/>
            <w:shd w:val="clear" w:color="auto" w:fill="auto"/>
          </w:tcPr>
          <w:p w14:paraId="1AE165C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Coronation Rd and by Seven Stars</w:t>
            </w:r>
          </w:p>
        </w:tc>
        <w:tc>
          <w:tcPr>
            <w:tcW w:w="3685" w:type="dxa"/>
            <w:shd w:val="clear" w:color="auto" w:fill="auto"/>
          </w:tcPr>
          <w:p w14:paraId="540AF130"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Painted cycle lanes: resurface cycle lane in bright tarmac, replace faded road markings.  Widen lanes and extend from Plains to Morrisons petrol station.  See also 4.i</w:t>
            </w:r>
          </w:p>
        </w:tc>
        <w:tc>
          <w:tcPr>
            <w:tcW w:w="3686" w:type="dxa"/>
            <w:shd w:val="clear" w:color="auto" w:fill="auto"/>
          </w:tcPr>
          <w:p w14:paraId="42D3B37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4E991E8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6334ADEE"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LCWIP ref TN-1-P3, TN-6-L1</w:t>
            </w:r>
          </w:p>
          <w:p w14:paraId="77016697" w14:textId="77777777" w:rsidR="00195103" w:rsidRPr="00DC5F03" w:rsidRDefault="00195103" w:rsidP="00DF6A15">
            <w:pPr>
              <w:rPr>
                <w:rFonts w:ascii="Arial" w:hAnsi="Arial" w:cs="Arial"/>
                <w:color w:val="000000" w:themeColor="text1"/>
                <w:sz w:val="20"/>
                <w:szCs w:val="20"/>
              </w:rPr>
            </w:pPr>
          </w:p>
        </w:tc>
      </w:tr>
      <w:tr w:rsidR="00195103" w:rsidRPr="00DC5F03" w14:paraId="18B4A63A" w14:textId="77777777" w:rsidTr="00DF6A15">
        <w:tc>
          <w:tcPr>
            <w:tcW w:w="573" w:type="dxa"/>
            <w:shd w:val="clear" w:color="auto" w:fill="auto"/>
          </w:tcPr>
          <w:p w14:paraId="4F56F1C6"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3.c</w:t>
            </w:r>
          </w:p>
        </w:tc>
        <w:tc>
          <w:tcPr>
            <w:tcW w:w="2262" w:type="dxa"/>
            <w:shd w:val="clear" w:color="auto" w:fill="auto"/>
          </w:tcPr>
          <w:p w14:paraId="55860F3F"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Totnes, Dartington,  Staverton, Riverford </w:t>
            </w:r>
            <w:proofErr w:type="spellStart"/>
            <w:r w:rsidRPr="00DC5F03">
              <w:rPr>
                <w:rFonts w:ascii="Arial" w:hAnsi="Arial" w:cs="Arial"/>
                <w:color w:val="000000" w:themeColor="text1"/>
                <w:sz w:val="20"/>
                <w:szCs w:val="20"/>
              </w:rPr>
              <w:t>Buckfastleigh</w:t>
            </w:r>
            <w:proofErr w:type="spellEnd"/>
          </w:p>
        </w:tc>
        <w:tc>
          <w:tcPr>
            <w:tcW w:w="3685" w:type="dxa"/>
            <w:shd w:val="clear" w:color="auto" w:fill="auto"/>
          </w:tcPr>
          <w:p w14:paraId="1303C752"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 xml:space="preserve">Sustrans feasibility study, phase 1 across Dartington Estate as 2.h.  </w:t>
            </w:r>
          </w:p>
          <w:p w14:paraId="130249B1"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See footpath 8</w:t>
            </w:r>
          </w:p>
        </w:tc>
        <w:tc>
          <w:tcPr>
            <w:tcW w:w="3686" w:type="dxa"/>
            <w:shd w:val="clear" w:color="auto" w:fill="auto"/>
          </w:tcPr>
          <w:p w14:paraId="59D1C7EB"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OSSR Greenway 2.h.  </w:t>
            </w:r>
          </w:p>
          <w:p w14:paraId="5FEF5A2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7C63B8C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SH-8-L1, L2</w:t>
            </w:r>
          </w:p>
        </w:tc>
      </w:tr>
    </w:tbl>
    <w:p w14:paraId="6559C32E" w14:textId="77777777" w:rsidR="00195103" w:rsidRDefault="00195103" w:rsidP="00195103">
      <w:r>
        <w:br w:type="page"/>
      </w:r>
    </w:p>
    <w:tbl>
      <w:tblPr>
        <w:tblStyle w:val="TableGrid"/>
        <w:tblW w:w="10206" w:type="dxa"/>
        <w:tblInd w:w="-5" w:type="dxa"/>
        <w:tblLayout w:type="fixed"/>
        <w:tblLook w:val="04A0" w:firstRow="1" w:lastRow="0" w:firstColumn="1" w:lastColumn="0" w:noHBand="0" w:noVBand="1"/>
      </w:tblPr>
      <w:tblGrid>
        <w:gridCol w:w="573"/>
        <w:gridCol w:w="2262"/>
        <w:gridCol w:w="3685"/>
        <w:gridCol w:w="3686"/>
      </w:tblGrid>
      <w:tr w:rsidR="00195103" w:rsidRPr="00DC5F03" w14:paraId="405B15EB" w14:textId="77777777" w:rsidTr="00DF6A15">
        <w:tc>
          <w:tcPr>
            <w:tcW w:w="573" w:type="dxa"/>
            <w:shd w:val="clear" w:color="auto" w:fill="BFBFBF" w:themeFill="background1" w:themeFillShade="BF"/>
          </w:tcPr>
          <w:p w14:paraId="3FA199D2" w14:textId="77777777" w:rsidR="00195103" w:rsidRPr="00DC5F03" w:rsidRDefault="00195103" w:rsidP="00DF6A15">
            <w:pPr>
              <w:spacing w:after="80"/>
              <w:jc w:val="right"/>
              <w:rPr>
                <w:rFonts w:ascii="Arial" w:hAnsi="Arial" w:cs="Arial"/>
                <w:b/>
                <w:bCs/>
                <w:color w:val="000000" w:themeColor="text1"/>
                <w:sz w:val="20"/>
                <w:szCs w:val="20"/>
              </w:rPr>
            </w:pPr>
          </w:p>
        </w:tc>
        <w:tc>
          <w:tcPr>
            <w:tcW w:w="2262" w:type="dxa"/>
            <w:shd w:val="clear" w:color="auto" w:fill="BFBFBF" w:themeFill="background1" w:themeFillShade="BF"/>
          </w:tcPr>
          <w:p w14:paraId="3596EC86"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000000" w:themeColor="text1"/>
                <w:sz w:val="20"/>
                <w:szCs w:val="20"/>
              </w:rPr>
              <w:t>Where?</w:t>
            </w:r>
          </w:p>
        </w:tc>
        <w:tc>
          <w:tcPr>
            <w:tcW w:w="3685" w:type="dxa"/>
            <w:shd w:val="clear" w:color="auto" w:fill="BFBFBF" w:themeFill="background1" w:themeFillShade="BF"/>
          </w:tcPr>
          <w:p w14:paraId="79FCA558"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b/>
                <w:bCs/>
                <w:color w:val="000000" w:themeColor="text1"/>
                <w:sz w:val="20"/>
                <w:szCs w:val="20"/>
              </w:rPr>
              <w:t>What?</w:t>
            </w:r>
          </w:p>
        </w:tc>
        <w:tc>
          <w:tcPr>
            <w:tcW w:w="3686" w:type="dxa"/>
            <w:shd w:val="clear" w:color="auto" w:fill="BFBFBF" w:themeFill="background1" w:themeFillShade="BF"/>
          </w:tcPr>
          <w:p w14:paraId="6C602AE9" w14:textId="77777777" w:rsidR="00195103" w:rsidRPr="00DC5F03" w:rsidRDefault="00195103" w:rsidP="00DF6A15">
            <w:pPr>
              <w:rPr>
                <w:rFonts w:ascii="Arial" w:hAnsi="Arial" w:cs="Arial"/>
                <w:color w:val="000000" w:themeColor="text1"/>
                <w:sz w:val="20"/>
                <w:szCs w:val="20"/>
              </w:rPr>
            </w:pPr>
            <w:r w:rsidRPr="00DC5F03">
              <w:rPr>
                <w:rFonts w:ascii="Arial" w:hAnsi="Arial" w:cs="Arial"/>
                <w:b/>
                <w:bCs/>
                <w:color w:val="000000" w:themeColor="text1"/>
                <w:sz w:val="20"/>
                <w:szCs w:val="20"/>
              </w:rPr>
              <w:t>Why?</w:t>
            </w:r>
          </w:p>
        </w:tc>
      </w:tr>
      <w:tr w:rsidR="00195103" w:rsidRPr="00DC5F03" w14:paraId="794FF014" w14:textId="77777777" w:rsidTr="00DF6A15">
        <w:tc>
          <w:tcPr>
            <w:tcW w:w="573" w:type="dxa"/>
            <w:shd w:val="clear" w:color="auto" w:fill="BFBFBF" w:themeFill="background1" w:themeFillShade="BF"/>
          </w:tcPr>
          <w:p w14:paraId="0164BA28"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Ref</w:t>
            </w:r>
          </w:p>
        </w:tc>
        <w:tc>
          <w:tcPr>
            <w:tcW w:w="2262" w:type="dxa"/>
            <w:shd w:val="clear" w:color="auto" w:fill="BFBFBF" w:themeFill="background1" w:themeFillShade="BF"/>
          </w:tcPr>
          <w:p w14:paraId="10464595"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Site / location / facility</w:t>
            </w:r>
          </w:p>
        </w:tc>
        <w:tc>
          <w:tcPr>
            <w:tcW w:w="3685" w:type="dxa"/>
            <w:shd w:val="clear" w:color="auto" w:fill="BFBFBF" w:themeFill="background1" w:themeFillShade="BF"/>
          </w:tcPr>
          <w:p w14:paraId="72E82FAE"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Project description</w:t>
            </w:r>
          </w:p>
        </w:tc>
        <w:tc>
          <w:tcPr>
            <w:tcW w:w="3686" w:type="dxa"/>
            <w:shd w:val="clear" w:color="auto" w:fill="BFBFBF" w:themeFill="background1" w:themeFillShade="BF"/>
          </w:tcPr>
          <w:p w14:paraId="507A27A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Evidence of need &amp; community support</w:t>
            </w:r>
          </w:p>
        </w:tc>
      </w:tr>
      <w:tr w:rsidR="00195103" w:rsidRPr="00DC5F03" w14:paraId="257F2BF7" w14:textId="77777777" w:rsidTr="00DF6A15">
        <w:tc>
          <w:tcPr>
            <w:tcW w:w="10206" w:type="dxa"/>
            <w:gridSpan w:val="4"/>
            <w:shd w:val="clear" w:color="auto" w:fill="808080" w:themeFill="background1" w:themeFillShade="80"/>
          </w:tcPr>
          <w:p w14:paraId="0ABA3B3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FFFFFF" w:themeColor="background1"/>
                <w:sz w:val="20"/>
                <w:szCs w:val="20"/>
              </w:rPr>
              <w:t>4. Physical Measures to support Traffic Management</w:t>
            </w:r>
          </w:p>
        </w:tc>
      </w:tr>
      <w:tr w:rsidR="00195103" w:rsidRPr="00DC5F03" w14:paraId="512B28E9" w14:textId="77777777" w:rsidTr="00DF6A15">
        <w:tc>
          <w:tcPr>
            <w:tcW w:w="573" w:type="dxa"/>
            <w:shd w:val="clear" w:color="auto" w:fill="auto"/>
          </w:tcPr>
          <w:p w14:paraId="1AC65AEE"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4.a</w:t>
            </w:r>
          </w:p>
        </w:tc>
        <w:tc>
          <w:tcPr>
            <w:tcW w:w="2262" w:type="dxa"/>
            <w:shd w:val="clear" w:color="auto" w:fill="auto"/>
          </w:tcPr>
          <w:p w14:paraId="469B18C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47126C99"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The Lamb </w:t>
            </w:r>
          </w:p>
        </w:tc>
        <w:tc>
          <w:tcPr>
            <w:tcW w:w="3685" w:type="dxa"/>
            <w:shd w:val="clear" w:color="auto" w:fill="auto"/>
          </w:tcPr>
          <w:p w14:paraId="28DD0F69"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Pedestrian Crossing</w:t>
            </w:r>
          </w:p>
        </w:tc>
        <w:tc>
          <w:tcPr>
            <w:tcW w:w="3686" w:type="dxa"/>
            <w:shd w:val="clear" w:color="auto" w:fill="auto"/>
          </w:tcPr>
          <w:p w14:paraId="43A5033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2C79272E"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3EE0CD2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TN-1-P4, TN-3-L1, TN-3-P1</w:t>
            </w:r>
          </w:p>
        </w:tc>
      </w:tr>
      <w:tr w:rsidR="00195103" w:rsidRPr="00DC5F03" w14:paraId="2D79AB1A" w14:textId="77777777" w:rsidTr="00DF6A15">
        <w:tc>
          <w:tcPr>
            <w:tcW w:w="573" w:type="dxa"/>
            <w:shd w:val="clear" w:color="auto" w:fill="auto"/>
          </w:tcPr>
          <w:p w14:paraId="7FCD4104"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4.b</w:t>
            </w:r>
          </w:p>
        </w:tc>
        <w:tc>
          <w:tcPr>
            <w:tcW w:w="2262" w:type="dxa"/>
            <w:shd w:val="clear" w:color="auto" w:fill="auto"/>
          </w:tcPr>
          <w:p w14:paraId="0044368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&amp; Berry Pomeroy:  </w:t>
            </w:r>
          </w:p>
          <w:p w14:paraId="53EBDD09"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Top of Bridgetown</w:t>
            </w:r>
          </w:p>
        </w:tc>
        <w:tc>
          <w:tcPr>
            <w:tcW w:w="3685" w:type="dxa"/>
            <w:shd w:val="clear" w:color="auto" w:fill="auto"/>
          </w:tcPr>
          <w:p w14:paraId="1A8B8AE0"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Pedestrian Crossing</w:t>
            </w:r>
          </w:p>
        </w:tc>
        <w:tc>
          <w:tcPr>
            <w:tcW w:w="3686" w:type="dxa"/>
            <w:shd w:val="clear" w:color="auto" w:fill="auto"/>
          </w:tcPr>
          <w:p w14:paraId="765B64C0"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2B350E7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Access to/from bus stop on route to Paignton and from Plymouth. </w:t>
            </w:r>
          </w:p>
        </w:tc>
      </w:tr>
      <w:tr w:rsidR="00195103" w:rsidRPr="00DC5F03" w14:paraId="57D730F7" w14:textId="77777777" w:rsidTr="00DF6A15">
        <w:tc>
          <w:tcPr>
            <w:tcW w:w="573" w:type="dxa"/>
            <w:shd w:val="clear" w:color="auto" w:fill="auto"/>
          </w:tcPr>
          <w:p w14:paraId="2FA5C82F"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4.c</w:t>
            </w:r>
          </w:p>
        </w:tc>
        <w:tc>
          <w:tcPr>
            <w:tcW w:w="2262" w:type="dxa"/>
            <w:shd w:val="clear" w:color="auto" w:fill="auto"/>
          </w:tcPr>
          <w:p w14:paraId="05FD6E5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667EF371"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Kingsbridge Hill &amp; Western Bypass</w:t>
            </w:r>
          </w:p>
        </w:tc>
        <w:tc>
          <w:tcPr>
            <w:tcW w:w="3685" w:type="dxa"/>
            <w:shd w:val="clear" w:color="auto" w:fill="auto"/>
          </w:tcPr>
          <w:p w14:paraId="2F4E2F36"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 xml:space="preserve">End through-traffic by means of low-cost change of road layout.  </w:t>
            </w:r>
          </w:p>
          <w:p w14:paraId="6575F971"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Move 40mph sign from near top of hill below Windrush, to T-junction with Western Bypass at top of hill.</w:t>
            </w:r>
          </w:p>
        </w:tc>
        <w:tc>
          <w:tcPr>
            <w:tcW w:w="3686" w:type="dxa"/>
            <w:shd w:val="clear" w:color="auto" w:fill="auto"/>
          </w:tcPr>
          <w:p w14:paraId="79EF412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6AA49FC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4893AC1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TN-1-P5</w:t>
            </w:r>
          </w:p>
          <w:p w14:paraId="643D59F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Kingsbridge Hill Area Residents Assoc</w:t>
            </w:r>
          </w:p>
          <w:p w14:paraId="20B19614" w14:textId="77777777" w:rsidR="00195103" w:rsidRPr="00DC5F03" w:rsidRDefault="00195103" w:rsidP="00DF6A15">
            <w:pPr>
              <w:spacing w:after="80"/>
              <w:rPr>
                <w:rFonts w:ascii="Arial" w:hAnsi="Arial" w:cs="Arial"/>
                <w:color w:val="000000" w:themeColor="text1"/>
                <w:sz w:val="16"/>
                <w:szCs w:val="16"/>
              </w:rPr>
            </w:pPr>
            <w:r w:rsidRPr="00DC5F03">
              <w:rPr>
                <w:rFonts w:ascii="Arial" w:hAnsi="Arial" w:cs="Arial"/>
                <w:color w:val="000000" w:themeColor="text1"/>
                <w:sz w:val="16"/>
                <w:szCs w:val="16"/>
              </w:rPr>
              <w:t>(</w:t>
            </w:r>
            <w:proofErr w:type="gramStart"/>
            <w:r w:rsidRPr="00DC5F03">
              <w:rPr>
                <w:rFonts w:ascii="Arial" w:hAnsi="Arial" w:cs="Arial"/>
                <w:color w:val="000000" w:themeColor="text1"/>
                <w:sz w:val="16"/>
                <w:szCs w:val="16"/>
              </w:rPr>
              <w:t>contact</w:t>
            </w:r>
            <w:proofErr w:type="gramEnd"/>
            <w:r w:rsidRPr="00DC5F03">
              <w:rPr>
                <w:rFonts w:ascii="Arial" w:hAnsi="Arial" w:cs="Arial"/>
                <w:color w:val="000000" w:themeColor="text1"/>
                <w:sz w:val="16"/>
                <w:szCs w:val="16"/>
              </w:rPr>
              <w:t xml:space="preserve"> KHARA for detailed proposal.)</w:t>
            </w:r>
          </w:p>
        </w:tc>
      </w:tr>
      <w:tr w:rsidR="00195103" w:rsidRPr="00DC5F03" w14:paraId="7AA56D4F" w14:textId="77777777" w:rsidTr="00DF6A15">
        <w:tc>
          <w:tcPr>
            <w:tcW w:w="573" w:type="dxa"/>
            <w:shd w:val="clear" w:color="auto" w:fill="auto"/>
          </w:tcPr>
          <w:p w14:paraId="757E5A4E"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4.d</w:t>
            </w:r>
          </w:p>
        </w:tc>
        <w:tc>
          <w:tcPr>
            <w:tcW w:w="2262" w:type="dxa"/>
            <w:shd w:val="clear" w:color="auto" w:fill="auto"/>
          </w:tcPr>
          <w:p w14:paraId="0B5B55BB"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49F48FEB"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Plymouth Rd / Follaton</w:t>
            </w:r>
          </w:p>
        </w:tc>
        <w:tc>
          <w:tcPr>
            <w:tcW w:w="3685" w:type="dxa"/>
            <w:shd w:val="clear" w:color="auto" w:fill="auto"/>
          </w:tcPr>
          <w:p w14:paraId="464211EC"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Illuminated signs at Follaton Gate &amp; west of Punchard’s Down, 30mph signs, replace speed camera, 20mph limit to narrow section of road.</w:t>
            </w:r>
          </w:p>
        </w:tc>
        <w:tc>
          <w:tcPr>
            <w:tcW w:w="3686" w:type="dxa"/>
            <w:shd w:val="clear" w:color="auto" w:fill="auto"/>
          </w:tcPr>
          <w:p w14:paraId="6FB6659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 8.11</w:t>
            </w:r>
          </w:p>
          <w:p w14:paraId="43656B4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24D0D5C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TN-4-L1, L2, TN-4-P1, P2, P3</w:t>
            </w:r>
          </w:p>
        </w:tc>
      </w:tr>
      <w:tr w:rsidR="00195103" w:rsidRPr="00DC5F03" w14:paraId="29A5E927" w14:textId="77777777" w:rsidTr="00DF6A15">
        <w:tc>
          <w:tcPr>
            <w:tcW w:w="573" w:type="dxa"/>
            <w:shd w:val="clear" w:color="auto" w:fill="auto"/>
          </w:tcPr>
          <w:p w14:paraId="375F56E0"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4.e</w:t>
            </w:r>
          </w:p>
        </w:tc>
        <w:tc>
          <w:tcPr>
            <w:tcW w:w="2262" w:type="dxa"/>
            <w:shd w:val="clear" w:color="auto" w:fill="auto"/>
          </w:tcPr>
          <w:p w14:paraId="5F94ADD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65DEACA2"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St Katherine’s Way / Heath Way / The Lamb - route</w:t>
            </w:r>
          </w:p>
        </w:tc>
        <w:tc>
          <w:tcPr>
            <w:tcW w:w="3685" w:type="dxa"/>
            <w:shd w:val="clear" w:color="auto" w:fill="auto"/>
          </w:tcPr>
          <w:p w14:paraId="2A91A948"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 xml:space="preserve">Proposal needed to address high volume and speed of traffic, reducing potential for active travel, especially for children  </w:t>
            </w:r>
          </w:p>
        </w:tc>
        <w:tc>
          <w:tcPr>
            <w:tcW w:w="3686" w:type="dxa"/>
            <w:shd w:val="clear" w:color="auto" w:fill="auto"/>
          </w:tcPr>
          <w:p w14:paraId="3117EE3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 8.10, 8.11</w:t>
            </w:r>
          </w:p>
          <w:p w14:paraId="7E1BBE7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09673520"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LCWIP ref TN-1-P4, TN-3-L1, </w:t>
            </w:r>
          </w:p>
          <w:p w14:paraId="576DC831"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TN-3-P1, P2, P3, P4</w:t>
            </w:r>
          </w:p>
        </w:tc>
      </w:tr>
      <w:tr w:rsidR="00195103" w:rsidRPr="00DC5F03" w14:paraId="481CD4B7" w14:textId="77777777" w:rsidTr="00DF6A15">
        <w:tc>
          <w:tcPr>
            <w:tcW w:w="573" w:type="dxa"/>
            <w:shd w:val="clear" w:color="auto" w:fill="auto"/>
          </w:tcPr>
          <w:p w14:paraId="5CEE3F7A"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4.f</w:t>
            </w:r>
          </w:p>
        </w:tc>
        <w:tc>
          <w:tcPr>
            <w:tcW w:w="2262" w:type="dxa"/>
            <w:shd w:val="clear" w:color="auto" w:fill="auto"/>
          </w:tcPr>
          <w:p w14:paraId="3B06220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755375C6" w14:textId="77777777" w:rsidR="00195103" w:rsidRPr="00DC5F03" w:rsidRDefault="00195103" w:rsidP="00DF6A15">
            <w:pPr>
              <w:spacing w:after="80"/>
              <w:rPr>
                <w:rFonts w:ascii="Arial" w:hAnsi="Arial" w:cs="Arial"/>
                <w:color w:val="000000" w:themeColor="text1"/>
                <w:sz w:val="20"/>
                <w:szCs w:val="20"/>
              </w:rPr>
            </w:pPr>
            <w:proofErr w:type="spellStart"/>
            <w:r w:rsidRPr="00DC5F03">
              <w:rPr>
                <w:rFonts w:ascii="Arial" w:hAnsi="Arial" w:cs="Arial"/>
                <w:color w:val="000000" w:themeColor="text1"/>
                <w:sz w:val="20"/>
                <w:szCs w:val="20"/>
              </w:rPr>
              <w:t>Redworth</w:t>
            </w:r>
            <w:proofErr w:type="spellEnd"/>
            <w:r w:rsidRPr="00DC5F03">
              <w:rPr>
                <w:rFonts w:ascii="Arial" w:hAnsi="Arial" w:cs="Arial"/>
                <w:color w:val="000000" w:themeColor="text1"/>
                <w:sz w:val="20"/>
                <w:szCs w:val="20"/>
              </w:rPr>
              <w:t xml:space="preserve"> Junction</w:t>
            </w:r>
          </w:p>
        </w:tc>
        <w:tc>
          <w:tcPr>
            <w:tcW w:w="3685" w:type="dxa"/>
            <w:shd w:val="clear" w:color="auto" w:fill="auto"/>
          </w:tcPr>
          <w:p w14:paraId="1DDA1EF9"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Junction improvements to aid traffic flows and reduce cut-through traffic elsewhere</w:t>
            </w:r>
          </w:p>
        </w:tc>
        <w:tc>
          <w:tcPr>
            <w:tcW w:w="3686" w:type="dxa"/>
            <w:shd w:val="clear" w:color="auto" w:fill="auto"/>
          </w:tcPr>
          <w:p w14:paraId="53E2FB7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8.10</w:t>
            </w:r>
          </w:p>
          <w:p w14:paraId="45D5E93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3A6176F1" w14:textId="77777777" w:rsidR="00195103" w:rsidRPr="00DC5F03" w:rsidRDefault="00195103" w:rsidP="00DF6A15">
            <w:pPr>
              <w:rPr>
                <w:rFonts w:ascii="Arial" w:hAnsi="Arial" w:cs="Arial"/>
                <w:color w:val="000000" w:themeColor="text1"/>
                <w:sz w:val="20"/>
                <w:szCs w:val="20"/>
              </w:rPr>
            </w:pPr>
          </w:p>
        </w:tc>
      </w:tr>
      <w:tr w:rsidR="00195103" w:rsidRPr="00DC5F03" w14:paraId="1D969BCD" w14:textId="77777777" w:rsidTr="00DF6A15">
        <w:tc>
          <w:tcPr>
            <w:tcW w:w="573" w:type="dxa"/>
            <w:shd w:val="clear" w:color="auto" w:fill="auto"/>
          </w:tcPr>
          <w:p w14:paraId="1519502B"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4.g</w:t>
            </w:r>
          </w:p>
        </w:tc>
        <w:tc>
          <w:tcPr>
            <w:tcW w:w="2262" w:type="dxa"/>
            <w:shd w:val="clear" w:color="auto" w:fill="auto"/>
          </w:tcPr>
          <w:p w14:paraId="07253361"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3930B4BB"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Train Station – Under Station Road bridge to Castle St </w:t>
            </w:r>
            <w:r w:rsidRPr="00DC5F03">
              <w:rPr>
                <w:rFonts w:ascii="Arial" w:hAnsi="Arial" w:cs="Arial"/>
                <w:color w:val="000000" w:themeColor="text1"/>
                <w:sz w:val="16"/>
                <w:szCs w:val="16"/>
              </w:rPr>
              <w:t>and/or extend to Lower Collins Rd?</w:t>
            </w:r>
          </w:p>
        </w:tc>
        <w:tc>
          <w:tcPr>
            <w:tcW w:w="3685" w:type="dxa"/>
            <w:shd w:val="clear" w:color="auto" w:fill="auto"/>
          </w:tcPr>
          <w:p w14:paraId="1C922F05" w14:textId="77777777" w:rsidR="00195103" w:rsidRPr="00DC5F03" w:rsidRDefault="00195103" w:rsidP="00DF6A15">
            <w:pPr>
              <w:pStyle w:val="ListParagraph"/>
              <w:ind w:left="23"/>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Underpass for Pedestrians &amp; Cyclists.</w:t>
            </w:r>
          </w:p>
          <w:p w14:paraId="2F22986D"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See also 4.j</w:t>
            </w:r>
          </w:p>
        </w:tc>
        <w:tc>
          <w:tcPr>
            <w:tcW w:w="3686" w:type="dxa"/>
            <w:shd w:val="clear" w:color="auto" w:fill="auto"/>
          </w:tcPr>
          <w:p w14:paraId="5D3E5D9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 8.5</w:t>
            </w:r>
          </w:p>
          <w:p w14:paraId="3C9A764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0CB9442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LCWIP ref TN-2-L1, L4, </w:t>
            </w:r>
          </w:p>
          <w:p w14:paraId="3A77B63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TN-2-P1, P2, P3, P4, P5</w:t>
            </w:r>
          </w:p>
        </w:tc>
      </w:tr>
      <w:tr w:rsidR="00195103" w:rsidRPr="00DC5F03" w14:paraId="5F85A0FA" w14:textId="77777777" w:rsidTr="00DF6A15">
        <w:tc>
          <w:tcPr>
            <w:tcW w:w="573" w:type="dxa"/>
            <w:shd w:val="clear" w:color="auto" w:fill="auto"/>
          </w:tcPr>
          <w:p w14:paraId="35E3BAF3"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4.h</w:t>
            </w:r>
          </w:p>
        </w:tc>
        <w:tc>
          <w:tcPr>
            <w:tcW w:w="2262" w:type="dxa"/>
            <w:shd w:val="clear" w:color="auto" w:fill="auto"/>
          </w:tcPr>
          <w:p w14:paraId="7C87CDF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00F4BCA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Western Bypass at Cistern St for Harper’s Hill</w:t>
            </w:r>
          </w:p>
        </w:tc>
        <w:tc>
          <w:tcPr>
            <w:tcW w:w="3685" w:type="dxa"/>
            <w:shd w:val="clear" w:color="auto" w:fill="auto"/>
          </w:tcPr>
          <w:p w14:paraId="47F6BA6C"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Pedestrian Crossing / traffic island refuge</w:t>
            </w:r>
          </w:p>
        </w:tc>
        <w:tc>
          <w:tcPr>
            <w:tcW w:w="3686" w:type="dxa"/>
            <w:shd w:val="clear" w:color="auto" w:fill="auto"/>
          </w:tcPr>
          <w:p w14:paraId="5F5A93F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8.5</w:t>
            </w:r>
          </w:p>
          <w:p w14:paraId="30EAF15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4038D66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TN-1-P5</w:t>
            </w:r>
          </w:p>
        </w:tc>
      </w:tr>
      <w:tr w:rsidR="00195103" w:rsidRPr="00DC5F03" w14:paraId="2329A205" w14:textId="77777777" w:rsidTr="00DF6A15">
        <w:tc>
          <w:tcPr>
            <w:tcW w:w="573" w:type="dxa"/>
            <w:shd w:val="clear" w:color="auto" w:fill="auto"/>
          </w:tcPr>
          <w:p w14:paraId="247D912E"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4.i</w:t>
            </w:r>
          </w:p>
        </w:tc>
        <w:tc>
          <w:tcPr>
            <w:tcW w:w="2262" w:type="dxa"/>
            <w:shd w:val="clear" w:color="auto" w:fill="auto"/>
          </w:tcPr>
          <w:p w14:paraId="00375CF1"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  </w:t>
            </w:r>
          </w:p>
          <w:p w14:paraId="66F54B1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Seven Stars &amp; The Plains</w:t>
            </w:r>
          </w:p>
        </w:tc>
        <w:tc>
          <w:tcPr>
            <w:tcW w:w="3685" w:type="dxa"/>
            <w:shd w:val="clear" w:color="auto" w:fill="auto"/>
          </w:tcPr>
          <w:p w14:paraId="6B4F6EE7" w14:textId="77777777" w:rsidR="00195103" w:rsidRPr="00DC5F03" w:rsidRDefault="00195103" w:rsidP="00DF6A15">
            <w:pPr>
              <w:pStyle w:val="ListParagraph"/>
              <w:ind w:left="23"/>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 xml:space="preserve">Roundabout so natural crossing points match dropped kerbs.       </w:t>
            </w:r>
          </w:p>
          <w:p w14:paraId="615E7433"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 xml:space="preserve">See also 3.b   </w:t>
            </w:r>
          </w:p>
        </w:tc>
        <w:tc>
          <w:tcPr>
            <w:tcW w:w="3686" w:type="dxa"/>
            <w:shd w:val="clear" w:color="auto" w:fill="auto"/>
          </w:tcPr>
          <w:p w14:paraId="7F9CB21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396966A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1B944BB8"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TN-1-P3, TN-3-L2</w:t>
            </w:r>
          </w:p>
        </w:tc>
      </w:tr>
      <w:tr w:rsidR="00195103" w:rsidRPr="00DC5F03" w14:paraId="255AD031" w14:textId="77777777" w:rsidTr="00DF6A15">
        <w:tc>
          <w:tcPr>
            <w:tcW w:w="573" w:type="dxa"/>
            <w:shd w:val="clear" w:color="auto" w:fill="auto"/>
          </w:tcPr>
          <w:p w14:paraId="0F395AEF"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4.j</w:t>
            </w:r>
          </w:p>
        </w:tc>
        <w:tc>
          <w:tcPr>
            <w:tcW w:w="2262" w:type="dxa"/>
            <w:shd w:val="clear" w:color="auto" w:fill="auto"/>
          </w:tcPr>
          <w:p w14:paraId="2662306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1FE6E3DD"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Castle St (Route from Station to High St)</w:t>
            </w:r>
          </w:p>
        </w:tc>
        <w:tc>
          <w:tcPr>
            <w:tcW w:w="3685" w:type="dxa"/>
            <w:shd w:val="clear" w:color="auto" w:fill="auto"/>
          </w:tcPr>
          <w:p w14:paraId="77C05AF7" w14:textId="77777777" w:rsidR="00195103" w:rsidRPr="00DC5F03" w:rsidRDefault="00195103" w:rsidP="00DF6A15">
            <w:pPr>
              <w:pStyle w:val="ListParagraph"/>
              <w:ind w:left="23"/>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Remedy safety hazard to first floor oriel window.</w:t>
            </w:r>
          </w:p>
          <w:p w14:paraId="296EB316"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See also 4.g</w:t>
            </w:r>
          </w:p>
        </w:tc>
        <w:tc>
          <w:tcPr>
            <w:tcW w:w="3686" w:type="dxa"/>
            <w:shd w:val="clear" w:color="auto" w:fill="auto"/>
          </w:tcPr>
          <w:p w14:paraId="16D9287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23F3008E"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3C69037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LCWIP ref TN-2-L1, L4, </w:t>
            </w:r>
          </w:p>
          <w:p w14:paraId="23B65800"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TN-2-P1, P2, P3, P4, P5</w:t>
            </w:r>
          </w:p>
        </w:tc>
      </w:tr>
      <w:tr w:rsidR="00195103" w:rsidRPr="00DC5F03" w14:paraId="4E50CAE2" w14:textId="77777777" w:rsidTr="00DF6A15">
        <w:tc>
          <w:tcPr>
            <w:tcW w:w="573" w:type="dxa"/>
            <w:shd w:val="clear" w:color="auto" w:fill="auto"/>
          </w:tcPr>
          <w:p w14:paraId="27F1B9A0"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4.k</w:t>
            </w:r>
          </w:p>
        </w:tc>
        <w:tc>
          <w:tcPr>
            <w:tcW w:w="2262" w:type="dxa"/>
            <w:shd w:val="clear" w:color="auto" w:fill="auto"/>
          </w:tcPr>
          <w:p w14:paraId="7F6AF01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4489685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St John’s School  Bridgetown</w:t>
            </w:r>
          </w:p>
        </w:tc>
        <w:tc>
          <w:tcPr>
            <w:tcW w:w="3685" w:type="dxa"/>
            <w:shd w:val="clear" w:color="auto" w:fill="auto"/>
          </w:tcPr>
          <w:p w14:paraId="66749E1B"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Traffic Management</w:t>
            </w:r>
          </w:p>
          <w:p w14:paraId="22E25D1C"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p>
        </w:tc>
        <w:tc>
          <w:tcPr>
            <w:tcW w:w="3686" w:type="dxa"/>
            <w:shd w:val="clear" w:color="auto" w:fill="auto"/>
          </w:tcPr>
          <w:p w14:paraId="611AB2D8"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584BE0B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71F9651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LCWIP ref TN-5-P2.  </w:t>
            </w:r>
          </w:p>
          <w:p w14:paraId="07A7E03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See also TN-5-L2, TN-5-P1</w:t>
            </w:r>
          </w:p>
        </w:tc>
      </w:tr>
      <w:tr w:rsidR="00195103" w:rsidRPr="00DC5F03" w14:paraId="3C45CD1C" w14:textId="77777777" w:rsidTr="00DF6A15">
        <w:tc>
          <w:tcPr>
            <w:tcW w:w="573" w:type="dxa"/>
            <w:shd w:val="clear" w:color="auto" w:fill="auto"/>
          </w:tcPr>
          <w:p w14:paraId="0C842F73"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4.l</w:t>
            </w:r>
          </w:p>
        </w:tc>
        <w:tc>
          <w:tcPr>
            <w:tcW w:w="2262" w:type="dxa"/>
            <w:shd w:val="clear" w:color="auto" w:fill="auto"/>
          </w:tcPr>
          <w:p w14:paraId="461CFF1B"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District</w:t>
            </w:r>
          </w:p>
        </w:tc>
        <w:tc>
          <w:tcPr>
            <w:tcW w:w="3685" w:type="dxa"/>
            <w:shd w:val="clear" w:color="auto" w:fill="auto"/>
          </w:tcPr>
          <w:p w14:paraId="61738EB7"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Vehicle Activated Signs</w:t>
            </w:r>
          </w:p>
        </w:tc>
        <w:tc>
          <w:tcPr>
            <w:tcW w:w="3686" w:type="dxa"/>
            <w:shd w:val="clear" w:color="auto" w:fill="auto"/>
          </w:tcPr>
          <w:p w14:paraId="2936EF81"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Key Actions 8.11 </w:t>
            </w:r>
          </w:p>
          <w:p w14:paraId="3B8EE65B"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7427F743"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N/A</w:t>
            </w:r>
          </w:p>
        </w:tc>
      </w:tr>
      <w:tr w:rsidR="00195103" w:rsidRPr="00DC5F03" w14:paraId="5392F26C" w14:textId="77777777" w:rsidTr="00DF6A15">
        <w:tc>
          <w:tcPr>
            <w:tcW w:w="573" w:type="dxa"/>
            <w:shd w:val="clear" w:color="auto" w:fill="auto"/>
          </w:tcPr>
          <w:p w14:paraId="5CDA8A1B"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4.m</w:t>
            </w:r>
          </w:p>
        </w:tc>
        <w:tc>
          <w:tcPr>
            <w:tcW w:w="2262" w:type="dxa"/>
            <w:shd w:val="clear" w:color="auto" w:fill="auto"/>
          </w:tcPr>
          <w:p w14:paraId="46F10CF8"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288B53C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‘Old’ Bridge</w:t>
            </w:r>
          </w:p>
        </w:tc>
        <w:tc>
          <w:tcPr>
            <w:tcW w:w="3685" w:type="dxa"/>
            <w:shd w:val="clear" w:color="auto" w:fill="auto"/>
          </w:tcPr>
          <w:p w14:paraId="041A7A73" w14:textId="77777777" w:rsidR="00195103" w:rsidRPr="00DC5F03" w:rsidRDefault="00195103" w:rsidP="00DF6A15">
            <w:pPr>
              <w:pStyle w:val="ListParagraph"/>
              <w:spacing w:after="80"/>
              <w:ind w:left="22"/>
              <w:contextualSpacing w:val="0"/>
              <w:rPr>
                <w:rFonts w:ascii="Arial" w:hAnsi="Arial" w:cs="Arial"/>
                <w:color w:val="000000" w:themeColor="text1"/>
                <w:sz w:val="20"/>
                <w:szCs w:val="20"/>
              </w:rPr>
            </w:pPr>
            <w:r w:rsidRPr="00DC5F03">
              <w:rPr>
                <w:rFonts w:ascii="Arial" w:hAnsi="Arial" w:cs="Arial"/>
                <w:color w:val="000000" w:themeColor="text1"/>
                <w:sz w:val="20"/>
                <w:szCs w:val="20"/>
              </w:rPr>
              <w:t>Traffic Management</w:t>
            </w:r>
          </w:p>
        </w:tc>
        <w:tc>
          <w:tcPr>
            <w:tcW w:w="3686" w:type="dxa"/>
            <w:shd w:val="clear" w:color="auto" w:fill="auto"/>
          </w:tcPr>
          <w:p w14:paraId="06D8503E"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8.10</w:t>
            </w:r>
          </w:p>
          <w:p w14:paraId="338B126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794E800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TN-1-L1, TN-1-P1, P2</w:t>
            </w:r>
          </w:p>
        </w:tc>
      </w:tr>
      <w:tr w:rsidR="00195103" w:rsidRPr="00DC5F03" w14:paraId="7F3499F9" w14:textId="77777777" w:rsidTr="00DF6A15">
        <w:tc>
          <w:tcPr>
            <w:tcW w:w="573" w:type="dxa"/>
            <w:shd w:val="clear" w:color="auto" w:fill="auto"/>
          </w:tcPr>
          <w:p w14:paraId="476AFD90"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4.n</w:t>
            </w:r>
          </w:p>
        </w:tc>
        <w:tc>
          <w:tcPr>
            <w:tcW w:w="2262" w:type="dxa"/>
            <w:shd w:val="clear" w:color="auto" w:fill="auto"/>
          </w:tcPr>
          <w:p w14:paraId="6E8E5F7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Totnes:  </w:t>
            </w:r>
          </w:p>
          <w:p w14:paraId="66F1567C"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 xml:space="preserve">High St, </w:t>
            </w:r>
            <w:proofErr w:type="spellStart"/>
            <w:r w:rsidRPr="00DC5F03">
              <w:rPr>
                <w:rFonts w:ascii="Arial" w:hAnsi="Arial" w:cs="Arial"/>
                <w:color w:val="000000" w:themeColor="text1"/>
                <w:sz w:val="20"/>
                <w:szCs w:val="20"/>
              </w:rPr>
              <w:t>incl</w:t>
            </w:r>
            <w:proofErr w:type="spellEnd"/>
            <w:r w:rsidRPr="00DC5F03">
              <w:rPr>
                <w:rFonts w:ascii="Arial" w:hAnsi="Arial" w:cs="Arial"/>
                <w:color w:val="000000" w:themeColor="text1"/>
                <w:sz w:val="20"/>
                <w:szCs w:val="20"/>
              </w:rPr>
              <w:t xml:space="preserve"> Fore St and The Narrows</w:t>
            </w:r>
          </w:p>
        </w:tc>
        <w:tc>
          <w:tcPr>
            <w:tcW w:w="3685" w:type="dxa"/>
            <w:shd w:val="clear" w:color="auto" w:fill="auto"/>
          </w:tcPr>
          <w:p w14:paraId="538FAF6F"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Traffic Management</w:t>
            </w:r>
          </w:p>
          <w:p w14:paraId="4A4A0DBD"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p>
        </w:tc>
        <w:tc>
          <w:tcPr>
            <w:tcW w:w="3686" w:type="dxa"/>
            <w:shd w:val="clear" w:color="auto" w:fill="auto"/>
          </w:tcPr>
          <w:p w14:paraId="15FDF26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 8.10, 8.11</w:t>
            </w:r>
          </w:p>
          <w:p w14:paraId="4A489AE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5E6C6391"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ref TN-1-L2</w:t>
            </w:r>
          </w:p>
        </w:tc>
      </w:tr>
    </w:tbl>
    <w:p w14:paraId="2003DFAB" w14:textId="77777777" w:rsidR="00195103" w:rsidRDefault="00195103" w:rsidP="00195103">
      <w:r>
        <w:br w:type="page"/>
      </w:r>
    </w:p>
    <w:tbl>
      <w:tblPr>
        <w:tblStyle w:val="TableGrid"/>
        <w:tblW w:w="10206" w:type="dxa"/>
        <w:tblInd w:w="-5" w:type="dxa"/>
        <w:tblLayout w:type="fixed"/>
        <w:tblLook w:val="04A0" w:firstRow="1" w:lastRow="0" w:firstColumn="1" w:lastColumn="0" w:noHBand="0" w:noVBand="1"/>
      </w:tblPr>
      <w:tblGrid>
        <w:gridCol w:w="573"/>
        <w:gridCol w:w="2262"/>
        <w:gridCol w:w="3685"/>
        <w:gridCol w:w="3686"/>
      </w:tblGrid>
      <w:tr w:rsidR="00195103" w:rsidRPr="00DC5F03" w14:paraId="46299D51" w14:textId="77777777" w:rsidTr="00DF6A15">
        <w:tc>
          <w:tcPr>
            <w:tcW w:w="573" w:type="dxa"/>
            <w:shd w:val="clear" w:color="auto" w:fill="BFBFBF" w:themeFill="background1" w:themeFillShade="BF"/>
          </w:tcPr>
          <w:p w14:paraId="4FA8607D" w14:textId="77777777" w:rsidR="00195103" w:rsidRPr="00DC5F03" w:rsidRDefault="00195103" w:rsidP="00DF6A15">
            <w:pPr>
              <w:spacing w:after="80"/>
              <w:jc w:val="right"/>
              <w:rPr>
                <w:rFonts w:ascii="Arial" w:hAnsi="Arial" w:cs="Arial"/>
                <w:b/>
                <w:bCs/>
                <w:color w:val="000000" w:themeColor="text1"/>
                <w:sz w:val="20"/>
                <w:szCs w:val="20"/>
              </w:rPr>
            </w:pPr>
          </w:p>
        </w:tc>
        <w:tc>
          <w:tcPr>
            <w:tcW w:w="2262" w:type="dxa"/>
            <w:shd w:val="clear" w:color="auto" w:fill="BFBFBF" w:themeFill="background1" w:themeFillShade="BF"/>
          </w:tcPr>
          <w:p w14:paraId="098A6C30" w14:textId="77777777" w:rsidR="00195103" w:rsidRPr="00DC5F03" w:rsidRDefault="00195103" w:rsidP="00DF6A15">
            <w:pPr>
              <w:rPr>
                <w:rFonts w:ascii="Arial" w:hAnsi="Arial" w:cs="Arial"/>
                <w:color w:val="000000" w:themeColor="text1"/>
                <w:sz w:val="20"/>
                <w:szCs w:val="20"/>
              </w:rPr>
            </w:pPr>
            <w:r w:rsidRPr="00DC5F03">
              <w:rPr>
                <w:rFonts w:ascii="Arial" w:hAnsi="Arial" w:cs="Arial"/>
                <w:b/>
                <w:bCs/>
                <w:color w:val="000000" w:themeColor="text1"/>
                <w:sz w:val="20"/>
                <w:szCs w:val="20"/>
              </w:rPr>
              <w:t>Where?</w:t>
            </w:r>
          </w:p>
        </w:tc>
        <w:tc>
          <w:tcPr>
            <w:tcW w:w="3685" w:type="dxa"/>
            <w:shd w:val="clear" w:color="auto" w:fill="BFBFBF" w:themeFill="background1" w:themeFillShade="BF"/>
          </w:tcPr>
          <w:p w14:paraId="1E651993"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b/>
                <w:bCs/>
                <w:color w:val="000000" w:themeColor="text1"/>
                <w:sz w:val="20"/>
                <w:szCs w:val="20"/>
              </w:rPr>
              <w:t>What?</w:t>
            </w:r>
          </w:p>
        </w:tc>
        <w:tc>
          <w:tcPr>
            <w:tcW w:w="3686" w:type="dxa"/>
            <w:shd w:val="clear" w:color="auto" w:fill="BFBFBF" w:themeFill="background1" w:themeFillShade="BF"/>
          </w:tcPr>
          <w:p w14:paraId="2792CF5B" w14:textId="77777777" w:rsidR="00195103" w:rsidRPr="00DC5F03" w:rsidRDefault="00195103" w:rsidP="00DF6A15">
            <w:pPr>
              <w:rPr>
                <w:rFonts w:ascii="Arial" w:hAnsi="Arial" w:cs="Arial"/>
                <w:color w:val="000000" w:themeColor="text1"/>
                <w:sz w:val="20"/>
                <w:szCs w:val="20"/>
              </w:rPr>
            </w:pPr>
            <w:r w:rsidRPr="00DC5F03">
              <w:rPr>
                <w:rFonts w:ascii="Arial" w:hAnsi="Arial" w:cs="Arial"/>
                <w:b/>
                <w:bCs/>
                <w:color w:val="000000" w:themeColor="text1"/>
                <w:sz w:val="20"/>
                <w:szCs w:val="20"/>
              </w:rPr>
              <w:t>Why?</w:t>
            </w:r>
          </w:p>
        </w:tc>
      </w:tr>
      <w:tr w:rsidR="00195103" w:rsidRPr="00DC5F03" w14:paraId="4063E423" w14:textId="77777777" w:rsidTr="00DF6A15">
        <w:tc>
          <w:tcPr>
            <w:tcW w:w="573" w:type="dxa"/>
            <w:shd w:val="clear" w:color="auto" w:fill="BFBFBF" w:themeFill="background1" w:themeFillShade="BF"/>
          </w:tcPr>
          <w:p w14:paraId="4584FC4D"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Ref</w:t>
            </w:r>
          </w:p>
        </w:tc>
        <w:tc>
          <w:tcPr>
            <w:tcW w:w="2262" w:type="dxa"/>
            <w:shd w:val="clear" w:color="auto" w:fill="BFBFBF" w:themeFill="background1" w:themeFillShade="BF"/>
          </w:tcPr>
          <w:p w14:paraId="19CFE19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Site / location / facility</w:t>
            </w:r>
          </w:p>
        </w:tc>
        <w:tc>
          <w:tcPr>
            <w:tcW w:w="3685" w:type="dxa"/>
            <w:shd w:val="clear" w:color="auto" w:fill="BFBFBF" w:themeFill="background1" w:themeFillShade="BF"/>
          </w:tcPr>
          <w:p w14:paraId="570DA8CE" w14:textId="77777777" w:rsidR="00195103" w:rsidRPr="00DC5F03" w:rsidRDefault="00195103" w:rsidP="00DF6A15">
            <w:pPr>
              <w:spacing w:after="80"/>
              <w:jc w:val="both"/>
              <w:rPr>
                <w:rFonts w:ascii="Arial" w:hAnsi="Arial" w:cs="Arial"/>
                <w:color w:val="000000" w:themeColor="text1"/>
                <w:sz w:val="20"/>
                <w:szCs w:val="20"/>
              </w:rPr>
            </w:pPr>
            <w:r w:rsidRPr="00DC5F03">
              <w:rPr>
                <w:rFonts w:ascii="Arial" w:hAnsi="Arial" w:cs="Arial"/>
                <w:color w:val="000000" w:themeColor="text1"/>
                <w:sz w:val="20"/>
                <w:szCs w:val="20"/>
              </w:rPr>
              <w:t>Project description</w:t>
            </w:r>
          </w:p>
        </w:tc>
        <w:tc>
          <w:tcPr>
            <w:tcW w:w="3686" w:type="dxa"/>
            <w:shd w:val="clear" w:color="auto" w:fill="BFBFBF" w:themeFill="background1" w:themeFillShade="BF"/>
          </w:tcPr>
          <w:p w14:paraId="4211CFF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Evidence of need &amp; community support</w:t>
            </w:r>
          </w:p>
        </w:tc>
      </w:tr>
      <w:tr w:rsidR="00195103" w:rsidRPr="00DC5F03" w14:paraId="0A741059" w14:textId="77777777" w:rsidTr="00DF6A15">
        <w:tc>
          <w:tcPr>
            <w:tcW w:w="10206" w:type="dxa"/>
            <w:gridSpan w:val="4"/>
            <w:shd w:val="clear" w:color="auto" w:fill="808080" w:themeFill="background1" w:themeFillShade="80"/>
          </w:tcPr>
          <w:p w14:paraId="5333EF66" w14:textId="77777777" w:rsidR="00195103" w:rsidRPr="00DC5F03" w:rsidRDefault="00195103" w:rsidP="00DF6A15">
            <w:pPr>
              <w:spacing w:after="80"/>
              <w:rPr>
                <w:rFonts w:ascii="Arial" w:hAnsi="Arial" w:cs="Arial"/>
                <w:color w:val="FFFFFF" w:themeColor="background1"/>
                <w:sz w:val="20"/>
                <w:szCs w:val="20"/>
              </w:rPr>
            </w:pPr>
            <w:r w:rsidRPr="00DC5F03">
              <w:rPr>
                <w:rFonts w:ascii="Arial" w:hAnsi="Arial" w:cs="Arial"/>
                <w:b/>
                <w:bCs/>
                <w:color w:val="FFFFFF" w:themeColor="background1"/>
                <w:sz w:val="20"/>
                <w:szCs w:val="20"/>
              </w:rPr>
              <w:t>5. Physical Measures to support Sustainable Travel</w:t>
            </w:r>
          </w:p>
        </w:tc>
      </w:tr>
      <w:tr w:rsidR="00195103" w:rsidRPr="00DC5F03" w14:paraId="28278014" w14:textId="77777777" w:rsidTr="00DF6A15">
        <w:tc>
          <w:tcPr>
            <w:tcW w:w="573" w:type="dxa"/>
            <w:shd w:val="clear" w:color="auto" w:fill="auto"/>
          </w:tcPr>
          <w:p w14:paraId="21A3D637"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5.a</w:t>
            </w:r>
          </w:p>
        </w:tc>
        <w:tc>
          <w:tcPr>
            <w:tcW w:w="2262" w:type="dxa"/>
            <w:shd w:val="clear" w:color="auto" w:fill="auto"/>
          </w:tcPr>
          <w:p w14:paraId="255DB215"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168588A7"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Electric Vehicle Charging Points to address issues in Totnes</w:t>
            </w:r>
          </w:p>
        </w:tc>
        <w:tc>
          <w:tcPr>
            <w:tcW w:w="3686" w:type="dxa"/>
            <w:shd w:val="clear" w:color="auto" w:fill="auto"/>
          </w:tcPr>
          <w:p w14:paraId="1BD82AE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8.13</w:t>
            </w:r>
          </w:p>
          <w:p w14:paraId="4EF307FB" w14:textId="77777777" w:rsidR="00195103" w:rsidRPr="00DC5F03" w:rsidRDefault="00195103" w:rsidP="00DF6A15">
            <w:pPr>
              <w:rPr>
                <w:rFonts w:ascii="Arial" w:hAnsi="Arial" w:cs="Arial"/>
                <w:color w:val="000000" w:themeColor="text1"/>
                <w:sz w:val="20"/>
                <w:szCs w:val="20"/>
              </w:rPr>
            </w:pPr>
          </w:p>
          <w:p w14:paraId="5C861221" w14:textId="77777777" w:rsidR="00195103" w:rsidRPr="00DC5F03" w:rsidRDefault="00195103" w:rsidP="00DF6A15">
            <w:pPr>
              <w:rPr>
                <w:rFonts w:ascii="Arial" w:hAnsi="Arial" w:cs="Arial"/>
                <w:color w:val="000000" w:themeColor="text1"/>
                <w:sz w:val="20"/>
                <w:szCs w:val="20"/>
              </w:rPr>
            </w:pPr>
          </w:p>
          <w:p w14:paraId="1E72760D" w14:textId="77777777" w:rsidR="00195103" w:rsidRPr="00DC5F03" w:rsidRDefault="00195103" w:rsidP="00DF6A15">
            <w:pPr>
              <w:rPr>
                <w:rFonts w:ascii="Arial" w:hAnsi="Arial" w:cs="Arial"/>
                <w:color w:val="000000" w:themeColor="text1"/>
                <w:sz w:val="20"/>
                <w:szCs w:val="20"/>
              </w:rPr>
            </w:pPr>
          </w:p>
        </w:tc>
      </w:tr>
      <w:tr w:rsidR="00195103" w:rsidRPr="00DC5F03" w14:paraId="026882A0" w14:textId="77777777" w:rsidTr="00DF6A15">
        <w:tc>
          <w:tcPr>
            <w:tcW w:w="573" w:type="dxa"/>
            <w:shd w:val="clear" w:color="auto" w:fill="auto"/>
          </w:tcPr>
          <w:p w14:paraId="0E695151"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5.b</w:t>
            </w:r>
          </w:p>
        </w:tc>
        <w:tc>
          <w:tcPr>
            <w:tcW w:w="2262" w:type="dxa"/>
            <w:shd w:val="clear" w:color="auto" w:fill="auto"/>
          </w:tcPr>
          <w:p w14:paraId="79613FED"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22DE6D72"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Transport Hub</w:t>
            </w:r>
          </w:p>
        </w:tc>
        <w:tc>
          <w:tcPr>
            <w:tcW w:w="3686" w:type="dxa"/>
            <w:shd w:val="clear" w:color="auto" w:fill="auto"/>
          </w:tcPr>
          <w:p w14:paraId="4A197C1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8.9</w:t>
            </w:r>
          </w:p>
          <w:p w14:paraId="4EBB4C3C" w14:textId="77777777" w:rsidR="00195103" w:rsidRPr="00DC5F03" w:rsidRDefault="00195103" w:rsidP="00DF6A15">
            <w:pPr>
              <w:rPr>
                <w:rFonts w:ascii="Arial" w:hAnsi="Arial" w:cs="Arial"/>
                <w:color w:val="000000" w:themeColor="text1"/>
                <w:sz w:val="20"/>
                <w:szCs w:val="20"/>
              </w:rPr>
            </w:pPr>
          </w:p>
        </w:tc>
      </w:tr>
      <w:tr w:rsidR="00195103" w:rsidRPr="00DC5F03" w14:paraId="73D668FD" w14:textId="77777777" w:rsidTr="00DF6A15">
        <w:tc>
          <w:tcPr>
            <w:tcW w:w="10206" w:type="dxa"/>
            <w:gridSpan w:val="4"/>
            <w:shd w:val="clear" w:color="auto" w:fill="808080" w:themeFill="background1" w:themeFillShade="80"/>
          </w:tcPr>
          <w:p w14:paraId="7E67EC05"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b/>
                <w:bCs/>
                <w:color w:val="FFFFFF" w:themeColor="background1"/>
                <w:sz w:val="20"/>
                <w:szCs w:val="20"/>
              </w:rPr>
              <w:t>6. Partnership &amp; Promotional Work</w:t>
            </w:r>
          </w:p>
        </w:tc>
      </w:tr>
      <w:tr w:rsidR="00195103" w:rsidRPr="00DC5F03" w14:paraId="430904AC" w14:textId="77777777" w:rsidTr="00DF6A15">
        <w:tc>
          <w:tcPr>
            <w:tcW w:w="573" w:type="dxa"/>
            <w:shd w:val="clear" w:color="auto" w:fill="auto"/>
          </w:tcPr>
          <w:p w14:paraId="03869558"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6.a</w:t>
            </w:r>
          </w:p>
        </w:tc>
        <w:tc>
          <w:tcPr>
            <w:tcW w:w="2262" w:type="dxa"/>
            <w:shd w:val="clear" w:color="auto" w:fill="auto"/>
          </w:tcPr>
          <w:p w14:paraId="5D1C05F1"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District</w:t>
            </w:r>
          </w:p>
        </w:tc>
        <w:tc>
          <w:tcPr>
            <w:tcW w:w="3685" w:type="dxa"/>
            <w:shd w:val="clear" w:color="auto" w:fill="auto"/>
          </w:tcPr>
          <w:p w14:paraId="171CD881"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Engagement to develop a Partnership approach with neighbouring Parishes, SHDC, DCC, Peninsula Transport etc</w:t>
            </w:r>
          </w:p>
        </w:tc>
        <w:tc>
          <w:tcPr>
            <w:tcW w:w="3686" w:type="dxa"/>
            <w:shd w:val="clear" w:color="auto" w:fill="auto"/>
          </w:tcPr>
          <w:p w14:paraId="48AA7A3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8.2</w:t>
            </w:r>
          </w:p>
          <w:p w14:paraId="4F1EA5E2"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Joined up thinking</w:t>
            </w:r>
          </w:p>
          <w:p w14:paraId="65CEA125"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Best use of resources</w:t>
            </w:r>
          </w:p>
        </w:tc>
      </w:tr>
      <w:tr w:rsidR="00195103" w:rsidRPr="00DC5F03" w14:paraId="7B6E920F" w14:textId="77777777" w:rsidTr="00DF6A15">
        <w:tc>
          <w:tcPr>
            <w:tcW w:w="573" w:type="dxa"/>
            <w:shd w:val="clear" w:color="auto" w:fill="auto"/>
          </w:tcPr>
          <w:p w14:paraId="4C051A78"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6.b</w:t>
            </w:r>
          </w:p>
        </w:tc>
        <w:tc>
          <w:tcPr>
            <w:tcW w:w="2262" w:type="dxa"/>
            <w:shd w:val="clear" w:color="auto" w:fill="auto"/>
          </w:tcPr>
          <w:p w14:paraId="7AD53B3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614DB413"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 xml:space="preserve">Establish partnership for E-bikes, </w:t>
            </w:r>
            <w:proofErr w:type="spellStart"/>
            <w:r w:rsidRPr="00DC5F03">
              <w:rPr>
                <w:rFonts w:ascii="Arial" w:hAnsi="Arial" w:cs="Arial"/>
                <w:color w:val="000000" w:themeColor="text1"/>
                <w:sz w:val="20"/>
                <w:szCs w:val="20"/>
              </w:rPr>
              <w:t>incl</w:t>
            </w:r>
            <w:proofErr w:type="spellEnd"/>
            <w:r w:rsidRPr="00DC5F03">
              <w:rPr>
                <w:rFonts w:ascii="Arial" w:hAnsi="Arial" w:cs="Arial"/>
                <w:color w:val="000000" w:themeColor="text1"/>
                <w:sz w:val="20"/>
                <w:szCs w:val="20"/>
              </w:rPr>
              <w:t xml:space="preserve"> safe conversions</w:t>
            </w:r>
          </w:p>
        </w:tc>
        <w:tc>
          <w:tcPr>
            <w:tcW w:w="3686" w:type="dxa"/>
            <w:shd w:val="clear" w:color="auto" w:fill="auto"/>
          </w:tcPr>
          <w:p w14:paraId="7D0229EB"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8.3, 8.4</w:t>
            </w:r>
          </w:p>
          <w:p w14:paraId="570F2796" w14:textId="77777777" w:rsidR="00195103" w:rsidRPr="00DC5F03" w:rsidRDefault="00195103" w:rsidP="00DF6A15">
            <w:pPr>
              <w:rPr>
                <w:rFonts w:ascii="Arial" w:hAnsi="Arial" w:cs="Arial"/>
                <w:color w:val="000000" w:themeColor="text1"/>
                <w:sz w:val="20"/>
                <w:szCs w:val="20"/>
              </w:rPr>
            </w:pPr>
          </w:p>
        </w:tc>
      </w:tr>
      <w:tr w:rsidR="00195103" w:rsidRPr="00DC5F03" w14:paraId="167F2E2A" w14:textId="77777777" w:rsidTr="00DF6A15">
        <w:tc>
          <w:tcPr>
            <w:tcW w:w="573" w:type="dxa"/>
            <w:shd w:val="clear" w:color="auto" w:fill="auto"/>
          </w:tcPr>
          <w:p w14:paraId="5BE65138"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6.c</w:t>
            </w:r>
          </w:p>
        </w:tc>
        <w:tc>
          <w:tcPr>
            <w:tcW w:w="2262" w:type="dxa"/>
            <w:shd w:val="clear" w:color="auto" w:fill="auto"/>
          </w:tcPr>
          <w:p w14:paraId="2DC6B048"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District</w:t>
            </w:r>
          </w:p>
        </w:tc>
        <w:tc>
          <w:tcPr>
            <w:tcW w:w="3685" w:type="dxa"/>
            <w:shd w:val="clear" w:color="auto" w:fill="auto"/>
          </w:tcPr>
          <w:p w14:paraId="3A6572F4"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Support Community Transport:  Bob the Bus</w:t>
            </w:r>
          </w:p>
        </w:tc>
        <w:tc>
          <w:tcPr>
            <w:tcW w:w="3686" w:type="dxa"/>
            <w:shd w:val="clear" w:color="auto" w:fill="auto"/>
          </w:tcPr>
          <w:p w14:paraId="60F7C85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8.7</w:t>
            </w:r>
          </w:p>
          <w:p w14:paraId="1CCD994F" w14:textId="77777777" w:rsidR="00195103" w:rsidRPr="00DC5F03" w:rsidRDefault="00195103" w:rsidP="00DF6A15">
            <w:pPr>
              <w:rPr>
                <w:rFonts w:ascii="Arial" w:hAnsi="Arial" w:cs="Arial"/>
                <w:color w:val="000000" w:themeColor="text1"/>
                <w:sz w:val="20"/>
                <w:szCs w:val="20"/>
              </w:rPr>
            </w:pPr>
          </w:p>
        </w:tc>
      </w:tr>
      <w:tr w:rsidR="00195103" w:rsidRPr="00DC5F03" w14:paraId="5E2BA267" w14:textId="77777777" w:rsidTr="00DF6A15">
        <w:tc>
          <w:tcPr>
            <w:tcW w:w="573" w:type="dxa"/>
            <w:shd w:val="clear" w:color="auto" w:fill="auto"/>
          </w:tcPr>
          <w:p w14:paraId="281AB928"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6.d</w:t>
            </w:r>
          </w:p>
        </w:tc>
        <w:tc>
          <w:tcPr>
            <w:tcW w:w="2262" w:type="dxa"/>
            <w:shd w:val="clear" w:color="auto" w:fill="auto"/>
          </w:tcPr>
          <w:p w14:paraId="243DFA57"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78B9A807"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Support &amp; Collaborate with Totnes Bike Hub</w:t>
            </w:r>
          </w:p>
        </w:tc>
        <w:tc>
          <w:tcPr>
            <w:tcW w:w="3686" w:type="dxa"/>
            <w:shd w:val="clear" w:color="auto" w:fill="auto"/>
          </w:tcPr>
          <w:p w14:paraId="05701F3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8.4</w:t>
            </w:r>
          </w:p>
          <w:p w14:paraId="396B2307" w14:textId="77777777" w:rsidR="00195103" w:rsidRPr="00DC5F03" w:rsidRDefault="00195103" w:rsidP="00DF6A15">
            <w:pPr>
              <w:rPr>
                <w:rFonts w:ascii="Arial" w:hAnsi="Arial" w:cs="Arial"/>
                <w:color w:val="000000" w:themeColor="text1"/>
                <w:sz w:val="20"/>
                <w:szCs w:val="20"/>
              </w:rPr>
            </w:pPr>
          </w:p>
        </w:tc>
      </w:tr>
      <w:tr w:rsidR="00195103" w:rsidRPr="00DC5F03" w14:paraId="69A59382" w14:textId="77777777" w:rsidTr="00DF6A15">
        <w:tc>
          <w:tcPr>
            <w:tcW w:w="573" w:type="dxa"/>
            <w:shd w:val="clear" w:color="auto" w:fill="auto"/>
          </w:tcPr>
          <w:p w14:paraId="4B02219C"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6.e</w:t>
            </w:r>
          </w:p>
        </w:tc>
        <w:tc>
          <w:tcPr>
            <w:tcW w:w="2262" w:type="dxa"/>
            <w:shd w:val="clear" w:color="auto" w:fill="auto"/>
          </w:tcPr>
          <w:p w14:paraId="2BD02F7F"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District</w:t>
            </w:r>
          </w:p>
        </w:tc>
        <w:tc>
          <w:tcPr>
            <w:tcW w:w="3685" w:type="dxa"/>
            <w:shd w:val="clear" w:color="auto" w:fill="auto"/>
          </w:tcPr>
          <w:p w14:paraId="6CBADC19"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Support 20’s Plenty Campaign</w:t>
            </w:r>
          </w:p>
        </w:tc>
        <w:tc>
          <w:tcPr>
            <w:tcW w:w="3686" w:type="dxa"/>
            <w:shd w:val="clear" w:color="auto" w:fill="auto"/>
          </w:tcPr>
          <w:p w14:paraId="579A976D"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 xml:space="preserve">See OSSR para 2 </w:t>
            </w:r>
            <w:proofErr w:type="gramStart"/>
            <w:r w:rsidRPr="00DC5F03">
              <w:rPr>
                <w:rFonts w:ascii="Arial" w:hAnsi="Arial" w:cs="Arial"/>
                <w:color w:val="000000" w:themeColor="text1"/>
                <w:sz w:val="20"/>
                <w:szCs w:val="20"/>
              </w:rPr>
              <w:t>footnote</w:t>
            </w:r>
            <w:proofErr w:type="gramEnd"/>
          </w:p>
          <w:p w14:paraId="60B0237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Actions 8.4, 8.5</w:t>
            </w:r>
          </w:p>
          <w:p w14:paraId="604D512A"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112F964C"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data</w:t>
            </w:r>
          </w:p>
        </w:tc>
      </w:tr>
      <w:tr w:rsidR="00195103" w:rsidRPr="00DC5F03" w14:paraId="063E02D4" w14:textId="77777777" w:rsidTr="00DF6A15">
        <w:tc>
          <w:tcPr>
            <w:tcW w:w="573" w:type="dxa"/>
            <w:shd w:val="clear" w:color="auto" w:fill="auto"/>
          </w:tcPr>
          <w:p w14:paraId="1018E162"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6.f</w:t>
            </w:r>
          </w:p>
        </w:tc>
        <w:tc>
          <w:tcPr>
            <w:tcW w:w="2262" w:type="dxa"/>
            <w:shd w:val="clear" w:color="auto" w:fill="auto"/>
          </w:tcPr>
          <w:p w14:paraId="258B2972"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66C1C0C5"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Air Quality Monitoring</w:t>
            </w:r>
          </w:p>
        </w:tc>
        <w:tc>
          <w:tcPr>
            <w:tcW w:w="3686" w:type="dxa"/>
            <w:shd w:val="clear" w:color="auto" w:fill="auto"/>
          </w:tcPr>
          <w:p w14:paraId="320D34E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8.3</w:t>
            </w:r>
          </w:p>
          <w:p w14:paraId="3FB3A55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69DAB42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data</w:t>
            </w:r>
          </w:p>
        </w:tc>
      </w:tr>
      <w:tr w:rsidR="00195103" w:rsidRPr="00DC5F03" w14:paraId="4925AD41" w14:textId="77777777" w:rsidTr="00DF6A15">
        <w:tc>
          <w:tcPr>
            <w:tcW w:w="573" w:type="dxa"/>
            <w:shd w:val="clear" w:color="auto" w:fill="auto"/>
          </w:tcPr>
          <w:p w14:paraId="13FF3D82"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6.g</w:t>
            </w:r>
          </w:p>
        </w:tc>
        <w:tc>
          <w:tcPr>
            <w:tcW w:w="2262" w:type="dxa"/>
            <w:shd w:val="clear" w:color="auto" w:fill="auto"/>
          </w:tcPr>
          <w:p w14:paraId="41E76A6F"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&amp; District</w:t>
            </w:r>
          </w:p>
        </w:tc>
        <w:tc>
          <w:tcPr>
            <w:tcW w:w="3685" w:type="dxa"/>
            <w:shd w:val="clear" w:color="auto" w:fill="auto"/>
          </w:tcPr>
          <w:p w14:paraId="65EB05BB"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Support local schools and organisations to develop Green Travel Plans</w:t>
            </w:r>
          </w:p>
        </w:tc>
        <w:tc>
          <w:tcPr>
            <w:tcW w:w="3686" w:type="dxa"/>
            <w:shd w:val="clear" w:color="auto" w:fill="auto"/>
          </w:tcPr>
          <w:p w14:paraId="0447B5D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8.14</w:t>
            </w:r>
          </w:p>
          <w:p w14:paraId="4E18E4CF"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2C0EA6E7"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data</w:t>
            </w:r>
          </w:p>
        </w:tc>
      </w:tr>
      <w:tr w:rsidR="00195103" w:rsidRPr="00DC5F03" w14:paraId="140A6278" w14:textId="77777777" w:rsidTr="00DF6A15">
        <w:tc>
          <w:tcPr>
            <w:tcW w:w="573" w:type="dxa"/>
            <w:shd w:val="clear" w:color="auto" w:fill="auto"/>
          </w:tcPr>
          <w:p w14:paraId="45747F70"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6.h</w:t>
            </w:r>
          </w:p>
        </w:tc>
        <w:tc>
          <w:tcPr>
            <w:tcW w:w="2262" w:type="dxa"/>
            <w:shd w:val="clear" w:color="auto" w:fill="auto"/>
          </w:tcPr>
          <w:p w14:paraId="2149C9F3"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 as a whole</w:t>
            </w:r>
          </w:p>
        </w:tc>
        <w:tc>
          <w:tcPr>
            <w:tcW w:w="3685" w:type="dxa"/>
            <w:shd w:val="clear" w:color="auto" w:fill="auto"/>
          </w:tcPr>
          <w:p w14:paraId="26D53616"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 xml:space="preserve">Hotspots map - Expand map, share widely to ensure range of views so problematic areas not ignored.  </w:t>
            </w:r>
          </w:p>
        </w:tc>
        <w:tc>
          <w:tcPr>
            <w:tcW w:w="3686" w:type="dxa"/>
            <w:shd w:val="clear" w:color="auto" w:fill="auto"/>
          </w:tcPr>
          <w:p w14:paraId="5C88B66B"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8.2, 8.15</w:t>
            </w:r>
          </w:p>
          <w:p w14:paraId="03CB0B3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1F7985B0"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data</w:t>
            </w:r>
          </w:p>
        </w:tc>
      </w:tr>
      <w:tr w:rsidR="00195103" w:rsidRPr="00DC5F03" w14:paraId="49D06778" w14:textId="77777777" w:rsidTr="00DF6A15">
        <w:tc>
          <w:tcPr>
            <w:tcW w:w="573" w:type="dxa"/>
            <w:shd w:val="clear" w:color="auto" w:fill="auto"/>
          </w:tcPr>
          <w:p w14:paraId="6D704B8A" w14:textId="77777777" w:rsidR="00195103" w:rsidRPr="00DC5F03" w:rsidRDefault="00195103" w:rsidP="00DF6A15">
            <w:pPr>
              <w:spacing w:after="80"/>
              <w:jc w:val="right"/>
              <w:rPr>
                <w:rFonts w:ascii="Arial" w:hAnsi="Arial" w:cs="Arial"/>
                <w:b/>
                <w:bCs/>
                <w:color w:val="000000" w:themeColor="text1"/>
                <w:sz w:val="20"/>
                <w:szCs w:val="20"/>
              </w:rPr>
            </w:pPr>
            <w:r w:rsidRPr="00DC5F03">
              <w:rPr>
                <w:rFonts w:ascii="Arial" w:hAnsi="Arial" w:cs="Arial"/>
                <w:b/>
                <w:bCs/>
                <w:color w:val="000000" w:themeColor="text1"/>
                <w:sz w:val="20"/>
                <w:szCs w:val="20"/>
              </w:rPr>
              <w:t>6.i</w:t>
            </w:r>
          </w:p>
        </w:tc>
        <w:tc>
          <w:tcPr>
            <w:tcW w:w="2262" w:type="dxa"/>
            <w:shd w:val="clear" w:color="auto" w:fill="auto"/>
          </w:tcPr>
          <w:p w14:paraId="080EE4F2" w14:textId="77777777" w:rsidR="00195103" w:rsidRPr="00DC5F03" w:rsidRDefault="00195103" w:rsidP="00DF6A15">
            <w:pPr>
              <w:spacing w:after="80"/>
              <w:rPr>
                <w:rFonts w:ascii="Arial" w:hAnsi="Arial" w:cs="Arial"/>
                <w:color w:val="000000" w:themeColor="text1"/>
                <w:sz w:val="20"/>
                <w:szCs w:val="20"/>
              </w:rPr>
            </w:pPr>
            <w:r w:rsidRPr="00DC5F03">
              <w:rPr>
                <w:rFonts w:ascii="Arial" w:hAnsi="Arial" w:cs="Arial"/>
                <w:color w:val="000000" w:themeColor="text1"/>
                <w:sz w:val="20"/>
                <w:szCs w:val="20"/>
              </w:rPr>
              <w:t>Totnes</w:t>
            </w:r>
          </w:p>
        </w:tc>
        <w:tc>
          <w:tcPr>
            <w:tcW w:w="3685" w:type="dxa"/>
            <w:shd w:val="clear" w:color="auto" w:fill="auto"/>
          </w:tcPr>
          <w:p w14:paraId="3E71DC79" w14:textId="77777777" w:rsidR="00195103" w:rsidRPr="00DC5F03" w:rsidRDefault="00195103" w:rsidP="00DF6A15">
            <w:pPr>
              <w:pStyle w:val="ListParagraph"/>
              <w:spacing w:after="80"/>
              <w:ind w:left="22"/>
              <w:contextualSpacing w:val="0"/>
              <w:jc w:val="both"/>
              <w:rPr>
                <w:rFonts w:ascii="Arial" w:hAnsi="Arial" w:cs="Arial"/>
                <w:color w:val="000000" w:themeColor="text1"/>
                <w:sz w:val="20"/>
                <w:szCs w:val="20"/>
              </w:rPr>
            </w:pPr>
            <w:r w:rsidRPr="00DC5F03">
              <w:rPr>
                <w:rFonts w:ascii="Arial" w:hAnsi="Arial" w:cs="Arial"/>
                <w:color w:val="000000" w:themeColor="text1"/>
                <w:sz w:val="20"/>
                <w:szCs w:val="20"/>
              </w:rPr>
              <w:t>Accessible Totnes Guide using results from 1.a</w:t>
            </w:r>
          </w:p>
        </w:tc>
        <w:tc>
          <w:tcPr>
            <w:tcW w:w="3686" w:type="dxa"/>
            <w:shd w:val="clear" w:color="auto" w:fill="auto"/>
          </w:tcPr>
          <w:p w14:paraId="3123EF84"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Key Action 8.2, 8.5, 8.15</w:t>
            </w:r>
          </w:p>
          <w:p w14:paraId="4AA86176"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Hotspots map</w:t>
            </w:r>
          </w:p>
          <w:p w14:paraId="38AFC2C9" w14:textId="77777777" w:rsidR="00195103" w:rsidRPr="00DC5F03" w:rsidRDefault="00195103" w:rsidP="00DF6A15">
            <w:pPr>
              <w:rPr>
                <w:rFonts w:ascii="Arial" w:hAnsi="Arial" w:cs="Arial"/>
                <w:color w:val="000000" w:themeColor="text1"/>
                <w:sz w:val="20"/>
                <w:szCs w:val="20"/>
              </w:rPr>
            </w:pPr>
            <w:r w:rsidRPr="00DC5F03">
              <w:rPr>
                <w:rFonts w:ascii="Arial" w:hAnsi="Arial" w:cs="Arial"/>
                <w:color w:val="000000" w:themeColor="text1"/>
                <w:sz w:val="20"/>
                <w:szCs w:val="20"/>
              </w:rPr>
              <w:t>LCWIP data</w:t>
            </w:r>
          </w:p>
        </w:tc>
      </w:tr>
    </w:tbl>
    <w:p w14:paraId="5B1E4740" w14:textId="77777777" w:rsidR="00195103" w:rsidRPr="00DC5F03" w:rsidRDefault="00195103" w:rsidP="00195103">
      <w:pPr>
        <w:spacing w:after="360"/>
        <w:rPr>
          <w:rFonts w:ascii="Arial" w:hAnsi="Arial" w:cs="Arial"/>
          <w:color w:val="000000" w:themeColor="text1"/>
        </w:rPr>
      </w:pPr>
    </w:p>
    <w:p w14:paraId="33A0483A" w14:textId="77777777" w:rsidR="00195103" w:rsidRPr="00DC5F03" w:rsidRDefault="00195103" w:rsidP="00195103">
      <w:pPr>
        <w:spacing w:after="360"/>
        <w:rPr>
          <w:rFonts w:ascii="Arial" w:hAnsi="Arial" w:cs="Arial"/>
          <w:color w:val="000000" w:themeColor="text1"/>
        </w:rPr>
      </w:pPr>
    </w:p>
    <w:p w14:paraId="26FFBB14" w14:textId="77777777" w:rsidR="00195103" w:rsidRPr="00DC5F03" w:rsidRDefault="00195103" w:rsidP="00195103">
      <w:pPr>
        <w:spacing w:after="360"/>
        <w:rPr>
          <w:rFonts w:ascii="Arial" w:hAnsi="Arial" w:cs="Arial"/>
          <w:color w:val="000000" w:themeColor="text1"/>
        </w:rPr>
      </w:pPr>
    </w:p>
    <w:p w14:paraId="4B34744D" w14:textId="77777777" w:rsidR="00AD506C" w:rsidRPr="00C42AF4" w:rsidRDefault="00AD506C" w:rsidP="00A960B6">
      <w:pPr>
        <w:spacing w:after="120"/>
        <w:rPr>
          <w:rFonts w:ascii="Arial" w:hAnsi="Arial" w:cs="Arial"/>
          <w:color w:val="000000" w:themeColor="text1"/>
        </w:rPr>
      </w:pPr>
    </w:p>
    <w:sectPr w:rsidR="00AD506C" w:rsidRPr="00C42AF4" w:rsidSect="008817B6">
      <w:pgSz w:w="11900" w:h="16820"/>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28CE3" w14:textId="77777777" w:rsidR="008817B6" w:rsidRDefault="008817B6" w:rsidP="001227E0">
      <w:r>
        <w:separator/>
      </w:r>
    </w:p>
  </w:endnote>
  <w:endnote w:type="continuationSeparator" w:id="0">
    <w:p w14:paraId="553D3932" w14:textId="77777777" w:rsidR="008817B6" w:rsidRDefault="008817B6" w:rsidP="0012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2456" w14:textId="77777777" w:rsidR="008817B6" w:rsidRDefault="008817B6" w:rsidP="001227E0">
      <w:r>
        <w:separator/>
      </w:r>
    </w:p>
  </w:footnote>
  <w:footnote w:type="continuationSeparator" w:id="0">
    <w:p w14:paraId="70EED8F9" w14:textId="77777777" w:rsidR="008817B6" w:rsidRDefault="008817B6" w:rsidP="0012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464"/>
    <w:multiLevelType w:val="hybridMultilevel"/>
    <w:tmpl w:val="676CF1CE"/>
    <w:lvl w:ilvl="0" w:tplc="DDC0B304">
      <w:start w:val="4"/>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9372CE"/>
    <w:multiLevelType w:val="hybridMultilevel"/>
    <w:tmpl w:val="1A0800BA"/>
    <w:lvl w:ilvl="0" w:tplc="B9D0E170">
      <w:start w:val="4"/>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D1541B"/>
    <w:multiLevelType w:val="hybridMultilevel"/>
    <w:tmpl w:val="B2109A5A"/>
    <w:lvl w:ilvl="0" w:tplc="93C8F3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00A61"/>
    <w:multiLevelType w:val="hybridMultilevel"/>
    <w:tmpl w:val="BF8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C72AD"/>
    <w:multiLevelType w:val="hybridMultilevel"/>
    <w:tmpl w:val="70B2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37889"/>
    <w:multiLevelType w:val="hybridMultilevel"/>
    <w:tmpl w:val="3EF6B22A"/>
    <w:lvl w:ilvl="0" w:tplc="93C8F3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04BB3"/>
    <w:multiLevelType w:val="hybridMultilevel"/>
    <w:tmpl w:val="6E1EE9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F3248E"/>
    <w:multiLevelType w:val="hybridMultilevel"/>
    <w:tmpl w:val="33C6AAB8"/>
    <w:lvl w:ilvl="0" w:tplc="93C8F3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E4FBB"/>
    <w:multiLevelType w:val="hybridMultilevel"/>
    <w:tmpl w:val="6E1EE9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D12434"/>
    <w:multiLevelType w:val="hybridMultilevel"/>
    <w:tmpl w:val="FF16A2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183BEE"/>
    <w:multiLevelType w:val="hybridMultilevel"/>
    <w:tmpl w:val="10F01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B7D61"/>
    <w:multiLevelType w:val="hybridMultilevel"/>
    <w:tmpl w:val="C660E27C"/>
    <w:lvl w:ilvl="0" w:tplc="08090001">
      <w:start w:val="1"/>
      <w:numFmt w:val="bullet"/>
      <w:lvlText w:val=""/>
      <w:lvlJc w:val="left"/>
      <w:pPr>
        <w:ind w:left="720" w:hanging="360"/>
      </w:pPr>
      <w:rPr>
        <w:rFonts w:ascii="Symbol" w:hAnsi="Symbol" w:hint="default"/>
      </w:rPr>
    </w:lvl>
    <w:lvl w:ilvl="1" w:tplc="4C98FC76">
      <w:start w:val="1"/>
      <w:numFmt w:val="decimal"/>
      <w:lvlText w:val="%2."/>
      <w:lvlJc w:val="left"/>
      <w:pPr>
        <w:ind w:left="1440" w:hanging="360"/>
      </w:pPr>
      <w:rPr>
        <w:rFonts w:hint="default"/>
        <w:sz w:val="28"/>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D0A35"/>
    <w:multiLevelType w:val="hybridMultilevel"/>
    <w:tmpl w:val="A148E8B2"/>
    <w:lvl w:ilvl="0" w:tplc="4C98FC76">
      <w:start w:val="1"/>
      <w:numFmt w:val="decimal"/>
      <w:lvlText w:val="%1."/>
      <w:lvlJc w:val="left"/>
      <w:pPr>
        <w:ind w:left="144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D910E7"/>
    <w:multiLevelType w:val="hybridMultilevel"/>
    <w:tmpl w:val="6DE6786C"/>
    <w:lvl w:ilvl="0" w:tplc="A0FA2CC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426757"/>
    <w:multiLevelType w:val="hybridMultilevel"/>
    <w:tmpl w:val="6D6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D49BC"/>
    <w:multiLevelType w:val="hybridMultilevel"/>
    <w:tmpl w:val="E802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B10E4"/>
    <w:multiLevelType w:val="hybridMultilevel"/>
    <w:tmpl w:val="3A86ADAC"/>
    <w:lvl w:ilvl="0" w:tplc="93C8F3B4">
      <w:start w:val="1"/>
      <w:numFmt w:val="bullet"/>
      <w:lvlText w:val=""/>
      <w:lvlJc w:val="left"/>
      <w:pPr>
        <w:ind w:left="720" w:hanging="360"/>
      </w:pPr>
      <w:rPr>
        <w:rFonts w:ascii="Symbol" w:hAnsi="Symbol" w:hint="default"/>
        <w:color w:val="auto"/>
      </w:rPr>
    </w:lvl>
    <w:lvl w:ilvl="1" w:tplc="FFFFFFFF">
      <w:start w:val="1"/>
      <w:numFmt w:val="decimal"/>
      <w:lvlText w:val="%2."/>
      <w:lvlJc w:val="left"/>
      <w:pPr>
        <w:ind w:left="1440" w:hanging="360"/>
      </w:pPr>
      <w:rPr>
        <w:rFonts w:hint="default"/>
        <w:sz w:val="28"/>
        <w:szCs w:val="2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0723B3"/>
    <w:multiLevelType w:val="hybridMultilevel"/>
    <w:tmpl w:val="948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9623B"/>
    <w:multiLevelType w:val="hybridMultilevel"/>
    <w:tmpl w:val="5988387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9" w15:restartNumberingAfterBreak="0">
    <w:nsid w:val="5451757F"/>
    <w:multiLevelType w:val="hybridMultilevel"/>
    <w:tmpl w:val="D91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65AD9"/>
    <w:multiLevelType w:val="hybridMultilevel"/>
    <w:tmpl w:val="1624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22EDB"/>
    <w:multiLevelType w:val="hybridMultilevel"/>
    <w:tmpl w:val="ABEAD448"/>
    <w:lvl w:ilvl="0" w:tplc="2F68F2A6">
      <w:start w:val="1"/>
      <w:numFmt w:val="decimal"/>
      <w:lvlText w:val="%1."/>
      <w:lvlJc w:val="left"/>
      <w:pPr>
        <w:ind w:left="720" w:hanging="360"/>
      </w:pPr>
      <w:rPr>
        <w:rFonts w:hint="default"/>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A3424"/>
    <w:multiLevelType w:val="multilevel"/>
    <w:tmpl w:val="E8D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30374"/>
    <w:multiLevelType w:val="hybridMultilevel"/>
    <w:tmpl w:val="835609A2"/>
    <w:lvl w:ilvl="0" w:tplc="08090001">
      <w:start w:val="1"/>
      <w:numFmt w:val="bullet"/>
      <w:lvlText w:val=""/>
      <w:lvlJc w:val="left"/>
      <w:pPr>
        <w:ind w:left="854" w:hanging="360"/>
      </w:pPr>
      <w:rPr>
        <w:rFonts w:ascii="Symbol" w:hAnsi="Symbol" w:hint="default"/>
      </w:rPr>
    </w:lvl>
    <w:lvl w:ilvl="1" w:tplc="08090003">
      <w:start w:val="1"/>
      <w:numFmt w:val="bullet"/>
      <w:lvlText w:val="o"/>
      <w:lvlJc w:val="left"/>
      <w:pPr>
        <w:ind w:left="1574" w:hanging="360"/>
      </w:pPr>
      <w:rPr>
        <w:rFonts w:ascii="Courier New" w:hAnsi="Courier New" w:cs="Courier New" w:hint="default"/>
      </w:rPr>
    </w:lvl>
    <w:lvl w:ilvl="2" w:tplc="08090005">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4" w15:restartNumberingAfterBreak="0">
    <w:nsid w:val="5F9B1A29"/>
    <w:multiLevelType w:val="hybridMultilevel"/>
    <w:tmpl w:val="88E8D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E04D35"/>
    <w:multiLevelType w:val="hybridMultilevel"/>
    <w:tmpl w:val="7CECD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57EF2"/>
    <w:multiLevelType w:val="hybridMultilevel"/>
    <w:tmpl w:val="CFF8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B750E"/>
    <w:multiLevelType w:val="multilevel"/>
    <w:tmpl w:val="DED6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9963FD"/>
    <w:multiLevelType w:val="hybridMultilevel"/>
    <w:tmpl w:val="3B1E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15120"/>
    <w:multiLevelType w:val="hybridMultilevel"/>
    <w:tmpl w:val="8AB26360"/>
    <w:lvl w:ilvl="0" w:tplc="93C8F3B4">
      <w:start w:val="1"/>
      <w:numFmt w:val="bullet"/>
      <w:lvlText w:val=""/>
      <w:lvlJc w:val="left"/>
      <w:pPr>
        <w:ind w:left="720" w:hanging="360"/>
      </w:pPr>
      <w:rPr>
        <w:rFonts w:ascii="Symbol" w:hAnsi="Symbol" w:hint="default"/>
        <w:color w:val="auto"/>
      </w:rPr>
    </w:lvl>
    <w:lvl w:ilvl="1" w:tplc="FFFFFFFF">
      <w:start w:val="1"/>
      <w:numFmt w:val="decimal"/>
      <w:lvlText w:val="%2."/>
      <w:lvlJc w:val="left"/>
      <w:pPr>
        <w:ind w:left="1440" w:hanging="360"/>
      </w:pPr>
      <w:rPr>
        <w:rFonts w:hint="default"/>
        <w:sz w:val="28"/>
        <w:szCs w:val="2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A949A4"/>
    <w:multiLevelType w:val="hybridMultilevel"/>
    <w:tmpl w:val="D882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07456"/>
    <w:multiLevelType w:val="hybridMultilevel"/>
    <w:tmpl w:val="C6F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20AC2"/>
    <w:multiLevelType w:val="hybridMultilevel"/>
    <w:tmpl w:val="E12C0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369B2"/>
    <w:multiLevelType w:val="hybridMultilevel"/>
    <w:tmpl w:val="50DE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46A3A"/>
    <w:multiLevelType w:val="hybridMultilevel"/>
    <w:tmpl w:val="051C66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2132090146">
    <w:abstractNumId w:val="24"/>
  </w:num>
  <w:num w:numId="2" w16cid:durableId="1958901236">
    <w:abstractNumId w:val="31"/>
  </w:num>
  <w:num w:numId="3" w16cid:durableId="1856574410">
    <w:abstractNumId w:val="32"/>
  </w:num>
  <w:num w:numId="4" w16cid:durableId="824705792">
    <w:abstractNumId w:val="19"/>
  </w:num>
  <w:num w:numId="5" w16cid:durableId="1456824612">
    <w:abstractNumId w:val="25"/>
  </w:num>
  <w:num w:numId="6" w16cid:durableId="1708211419">
    <w:abstractNumId w:val="30"/>
  </w:num>
  <w:num w:numId="7" w16cid:durableId="1651867044">
    <w:abstractNumId w:val="17"/>
  </w:num>
  <w:num w:numId="8" w16cid:durableId="1654021190">
    <w:abstractNumId w:val="14"/>
  </w:num>
  <w:num w:numId="9" w16cid:durableId="857236592">
    <w:abstractNumId w:val="21"/>
  </w:num>
  <w:num w:numId="10" w16cid:durableId="378288887">
    <w:abstractNumId w:val="26"/>
  </w:num>
  <w:num w:numId="11" w16cid:durableId="187257016">
    <w:abstractNumId w:val="33"/>
  </w:num>
  <w:num w:numId="12" w16cid:durableId="155729710">
    <w:abstractNumId w:val="4"/>
  </w:num>
  <w:num w:numId="13" w16cid:durableId="1475174193">
    <w:abstractNumId w:val="6"/>
  </w:num>
  <w:num w:numId="14" w16cid:durableId="1702591484">
    <w:abstractNumId w:val="0"/>
  </w:num>
  <w:num w:numId="15" w16cid:durableId="36123452">
    <w:abstractNumId w:val="8"/>
  </w:num>
  <w:num w:numId="16" w16cid:durableId="1322735590">
    <w:abstractNumId w:val="1"/>
  </w:num>
  <w:num w:numId="17" w16cid:durableId="1084575193">
    <w:abstractNumId w:val="13"/>
  </w:num>
  <w:num w:numId="18" w16cid:durableId="1632175274">
    <w:abstractNumId w:val="11"/>
  </w:num>
  <w:num w:numId="19" w16cid:durableId="950749379">
    <w:abstractNumId w:val="16"/>
  </w:num>
  <w:num w:numId="20" w16cid:durableId="1840845582">
    <w:abstractNumId w:val="29"/>
  </w:num>
  <w:num w:numId="21" w16cid:durableId="931429168">
    <w:abstractNumId w:val="12"/>
  </w:num>
  <w:num w:numId="22" w16cid:durableId="2113435863">
    <w:abstractNumId w:val="9"/>
  </w:num>
  <w:num w:numId="23" w16cid:durableId="451636127">
    <w:abstractNumId w:val="2"/>
  </w:num>
  <w:num w:numId="24" w16cid:durableId="2075160784">
    <w:abstractNumId w:val="7"/>
  </w:num>
  <w:num w:numId="25" w16cid:durableId="559168395">
    <w:abstractNumId w:val="34"/>
  </w:num>
  <w:num w:numId="26" w16cid:durableId="1472408720">
    <w:abstractNumId w:val="15"/>
  </w:num>
  <w:num w:numId="27" w16cid:durableId="1696694123">
    <w:abstractNumId w:val="10"/>
  </w:num>
  <w:num w:numId="28" w16cid:durableId="646664416">
    <w:abstractNumId w:val="23"/>
  </w:num>
  <w:num w:numId="29" w16cid:durableId="907347271">
    <w:abstractNumId w:val="5"/>
  </w:num>
  <w:num w:numId="30" w16cid:durableId="1740398078">
    <w:abstractNumId w:val="3"/>
  </w:num>
  <w:num w:numId="31" w16cid:durableId="1296596225">
    <w:abstractNumId w:val="18"/>
  </w:num>
  <w:num w:numId="32" w16cid:durableId="256406081">
    <w:abstractNumId w:val="28"/>
  </w:num>
  <w:num w:numId="33" w16cid:durableId="885066920">
    <w:abstractNumId w:val="27"/>
  </w:num>
  <w:num w:numId="34" w16cid:durableId="916481981">
    <w:abstractNumId w:val="22"/>
  </w:num>
  <w:num w:numId="35" w16cid:durableId="15725402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AD"/>
    <w:rsid w:val="00000CA0"/>
    <w:rsid w:val="000201EB"/>
    <w:rsid w:val="000408C3"/>
    <w:rsid w:val="00043950"/>
    <w:rsid w:val="00046CC2"/>
    <w:rsid w:val="0006006C"/>
    <w:rsid w:val="00060A75"/>
    <w:rsid w:val="00064850"/>
    <w:rsid w:val="00074510"/>
    <w:rsid w:val="00083B56"/>
    <w:rsid w:val="000933BE"/>
    <w:rsid w:val="000A4E5C"/>
    <w:rsid w:val="000A7DBF"/>
    <w:rsid w:val="000C1A80"/>
    <w:rsid w:val="000D72F9"/>
    <w:rsid w:val="000D7ACC"/>
    <w:rsid w:val="000E5E32"/>
    <w:rsid w:val="001149EA"/>
    <w:rsid w:val="00121DF8"/>
    <w:rsid w:val="001227E0"/>
    <w:rsid w:val="001375BF"/>
    <w:rsid w:val="00141140"/>
    <w:rsid w:val="00144DAD"/>
    <w:rsid w:val="001669C1"/>
    <w:rsid w:val="00173A2D"/>
    <w:rsid w:val="0018037F"/>
    <w:rsid w:val="00180899"/>
    <w:rsid w:val="00181153"/>
    <w:rsid w:val="001927EE"/>
    <w:rsid w:val="00195103"/>
    <w:rsid w:val="0019558E"/>
    <w:rsid w:val="001B708C"/>
    <w:rsid w:val="001D429B"/>
    <w:rsid w:val="001D5383"/>
    <w:rsid w:val="001E5FD6"/>
    <w:rsid w:val="00216423"/>
    <w:rsid w:val="00236794"/>
    <w:rsid w:val="00237605"/>
    <w:rsid w:val="0024503B"/>
    <w:rsid w:val="0026131B"/>
    <w:rsid w:val="002763A9"/>
    <w:rsid w:val="00285CD8"/>
    <w:rsid w:val="002860C3"/>
    <w:rsid w:val="00287023"/>
    <w:rsid w:val="002939EE"/>
    <w:rsid w:val="002A6696"/>
    <w:rsid w:val="002A6A80"/>
    <w:rsid w:val="002D0EBC"/>
    <w:rsid w:val="002D2D02"/>
    <w:rsid w:val="002D4D85"/>
    <w:rsid w:val="002E36A9"/>
    <w:rsid w:val="002F15C5"/>
    <w:rsid w:val="00300FDD"/>
    <w:rsid w:val="003117EF"/>
    <w:rsid w:val="00313E24"/>
    <w:rsid w:val="00314564"/>
    <w:rsid w:val="00322E25"/>
    <w:rsid w:val="00327F44"/>
    <w:rsid w:val="003443FC"/>
    <w:rsid w:val="00347DDE"/>
    <w:rsid w:val="00353F10"/>
    <w:rsid w:val="00357554"/>
    <w:rsid w:val="00363481"/>
    <w:rsid w:val="00366BD6"/>
    <w:rsid w:val="00372C50"/>
    <w:rsid w:val="003828B3"/>
    <w:rsid w:val="003831B9"/>
    <w:rsid w:val="003A2107"/>
    <w:rsid w:val="003B2BBE"/>
    <w:rsid w:val="003C2692"/>
    <w:rsid w:val="003C4BF4"/>
    <w:rsid w:val="003C6EFB"/>
    <w:rsid w:val="003E594B"/>
    <w:rsid w:val="003F5731"/>
    <w:rsid w:val="0040098B"/>
    <w:rsid w:val="00416B7C"/>
    <w:rsid w:val="00421374"/>
    <w:rsid w:val="00432AB6"/>
    <w:rsid w:val="004373EF"/>
    <w:rsid w:val="00440031"/>
    <w:rsid w:val="004430EB"/>
    <w:rsid w:val="004503B6"/>
    <w:rsid w:val="00450806"/>
    <w:rsid w:val="00451D7A"/>
    <w:rsid w:val="00454F5D"/>
    <w:rsid w:val="004556CD"/>
    <w:rsid w:val="00460BD9"/>
    <w:rsid w:val="00460E7B"/>
    <w:rsid w:val="004A3A59"/>
    <w:rsid w:val="004A513D"/>
    <w:rsid w:val="004B09DE"/>
    <w:rsid w:val="004C1BD4"/>
    <w:rsid w:val="004C38AF"/>
    <w:rsid w:val="004C4AD4"/>
    <w:rsid w:val="00512495"/>
    <w:rsid w:val="00514AAD"/>
    <w:rsid w:val="005362FA"/>
    <w:rsid w:val="00544C57"/>
    <w:rsid w:val="00550554"/>
    <w:rsid w:val="005656A8"/>
    <w:rsid w:val="00581745"/>
    <w:rsid w:val="00593944"/>
    <w:rsid w:val="00593F7B"/>
    <w:rsid w:val="00594545"/>
    <w:rsid w:val="005D6165"/>
    <w:rsid w:val="005F1439"/>
    <w:rsid w:val="005F3238"/>
    <w:rsid w:val="005F41C5"/>
    <w:rsid w:val="006007D2"/>
    <w:rsid w:val="00606A1E"/>
    <w:rsid w:val="00613DF3"/>
    <w:rsid w:val="006234EA"/>
    <w:rsid w:val="00637D06"/>
    <w:rsid w:val="00652EC2"/>
    <w:rsid w:val="006531A1"/>
    <w:rsid w:val="00653FFB"/>
    <w:rsid w:val="00655ED9"/>
    <w:rsid w:val="006620AD"/>
    <w:rsid w:val="00680572"/>
    <w:rsid w:val="00693DC1"/>
    <w:rsid w:val="006A5E72"/>
    <w:rsid w:val="006B0D65"/>
    <w:rsid w:val="006D0709"/>
    <w:rsid w:val="006D556F"/>
    <w:rsid w:val="006E6FAA"/>
    <w:rsid w:val="006F0200"/>
    <w:rsid w:val="0070332F"/>
    <w:rsid w:val="00703F26"/>
    <w:rsid w:val="00704E16"/>
    <w:rsid w:val="00723341"/>
    <w:rsid w:val="00726542"/>
    <w:rsid w:val="00727B6D"/>
    <w:rsid w:val="00747A89"/>
    <w:rsid w:val="007501B4"/>
    <w:rsid w:val="007568FF"/>
    <w:rsid w:val="007708BF"/>
    <w:rsid w:val="00776528"/>
    <w:rsid w:val="00784B2A"/>
    <w:rsid w:val="00793840"/>
    <w:rsid w:val="007C6C6F"/>
    <w:rsid w:val="007D2D89"/>
    <w:rsid w:val="007F51C8"/>
    <w:rsid w:val="00806AA7"/>
    <w:rsid w:val="00814A6B"/>
    <w:rsid w:val="00822A8C"/>
    <w:rsid w:val="00830E70"/>
    <w:rsid w:val="00842FC0"/>
    <w:rsid w:val="008529D9"/>
    <w:rsid w:val="0086153E"/>
    <w:rsid w:val="00870037"/>
    <w:rsid w:val="008817B6"/>
    <w:rsid w:val="008841B2"/>
    <w:rsid w:val="008A753D"/>
    <w:rsid w:val="008B4958"/>
    <w:rsid w:val="008C13CC"/>
    <w:rsid w:val="008C5383"/>
    <w:rsid w:val="008D0FA4"/>
    <w:rsid w:val="008E4FA0"/>
    <w:rsid w:val="008F7374"/>
    <w:rsid w:val="009003E9"/>
    <w:rsid w:val="00900A10"/>
    <w:rsid w:val="00920ADA"/>
    <w:rsid w:val="00932B81"/>
    <w:rsid w:val="00933E31"/>
    <w:rsid w:val="009341CF"/>
    <w:rsid w:val="00951B9F"/>
    <w:rsid w:val="00961F69"/>
    <w:rsid w:val="00985739"/>
    <w:rsid w:val="009873D2"/>
    <w:rsid w:val="0099031C"/>
    <w:rsid w:val="009A1D5D"/>
    <w:rsid w:val="009B2684"/>
    <w:rsid w:val="009B2C11"/>
    <w:rsid w:val="009B4438"/>
    <w:rsid w:val="009C0560"/>
    <w:rsid w:val="009C69DB"/>
    <w:rsid w:val="009C7DBE"/>
    <w:rsid w:val="009D10EF"/>
    <w:rsid w:val="009E5CF9"/>
    <w:rsid w:val="009F2286"/>
    <w:rsid w:val="009F5E83"/>
    <w:rsid w:val="00A06BBE"/>
    <w:rsid w:val="00A5112D"/>
    <w:rsid w:val="00A56A01"/>
    <w:rsid w:val="00A773CF"/>
    <w:rsid w:val="00A866ED"/>
    <w:rsid w:val="00A960B6"/>
    <w:rsid w:val="00AB1396"/>
    <w:rsid w:val="00AB217F"/>
    <w:rsid w:val="00AD1488"/>
    <w:rsid w:val="00AD506C"/>
    <w:rsid w:val="00AE0F74"/>
    <w:rsid w:val="00AF0F2E"/>
    <w:rsid w:val="00AF390A"/>
    <w:rsid w:val="00AF6C3C"/>
    <w:rsid w:val="00B13B7A"/>
    <w:rsid w:val="00B23C3B"/>
    <w:rsid w:val="00B36CB6"/>
    <w:rsid w:val="00B509C9"/>
    <w:rsid w:val="00B6157A"/>
    <w:rsid w:val="00B77448"/>
    <w:rsid w:val="00B942F7"/>
    <w:rsid w:val="00BA4B09"/>
    <w:rsid w:val="00BC0313"/>
    <w:rsid w:val="00BD4DD5"/>
    <w:rsid w:val="00BE0BF7"/>
    <w:rsid w:val="00BE2092"/>
    <w:rsid w:val="00BE261E"/>
    <w:rsid w:val="00C0025E"/>
    <w:rsid w:val="00C10012"/>
    <w:rsid w:val="00C422F5"/>
    <w:rsid w:val="00C424AB"/>
    <w:rsid w:val="00C42AF4"/>
    <w:rsid w:val="00C43BEE"/>
    <w:rsid w:val="00C52CD7"/>
    <w:rsid w:val="00C61F10"/>
    <w:rsid w:val="00C66D3D"/>
    <w:rsid w:val="00C67859"/>
    <w:rsid w:val="00C71615"/>
    <w:rsid w:val="00C72CAA"/>
    <w:rsid w:val="00C75EDA"/>
    <w:rsid w:val="00C82DC7"/>
    <w:rsid w:val="00C86338"/>
    <w:rsid w:val="00C87C0E"/>
    <w:rsid w:val="00C93ECF"/>
    <w:rsid w:val="00CB3815"/>
    <w:rsid w:val="00CC5A36"/>
    <w:rsid w:val="00CC5FD0"/>
    <w:rsid w:val="00CD6144"/>
    <w:rsid w:val="00CF200F"/>
    <w:rsid w:val="00CF562A"/>
    <w:rsid w:val="00D261F7"/>
    <w:rsid w:val="00D27D3C"/>
    <w:rsid w:val="00D30851"/>
    <w:rsid w:val="00D357A7"/>
    <w:rsid w:val="00D40BF7"/>
    <w:rsid w:val="00D50895"/>
    <w:rsid w:val="00D65AE2"/>
    <w:rsid w:val="00D753D3"/>
    <w:rsid w:val="00D76647"/>
    <w:rsid w:val="00D83759"/>
    <w:rsid w:val="00D966F0"/>
    <w:rsid w:val="00DA02F7"/>
    <w:rsid w:val="00DA0DAE"/>
    <w:rsid w:val="00DB0931"/>
    <w:rsid w:val="00DB5B21"/>
    <w:rsid w:val="00DC015A"/>
    <w:rsid w:val="00DD1B30"/>
    <w:rsid w:val="00DD2B8F"/>
    <w:rsid w:val="00DF3C43"/>
    <w:rsid w:val="00DF4055"/>
    <w:rsid w:val="00DF5231"/>
    <w:rsid w:val="00E02846"/>
    <w:rsid w:val="00E051B4"/>
    <w:rsid w:val="00E07257"/>
    <w:rsid w:val="00E3579B"/>
    <w:rsid w:val="00E70C4E"/>
    <w:rsid w:val="00E8610C"/>
    <w:rsid w:val="00EA2405"/>
    <w:rsid w:val="00ED661B"/>
    <w:rsid w:val="00EE3AD1"/>
    <w:rsid w:val="00EE3D38"/>
    <w:rsid w:val="00EF50BE"/>
    <w:rsid w:val="00F2081C"/>
    <w:rsid w:val="00F328D0"/>
    <w:rsid w:val="00F47083"/>
    <w:rsid w:val="00F52EC3"/>
    <w:rsid w:val="00F61F44"/>
    <w:rsid w:val="00F61FB7"/>
    <w:rsid w:val="00F7425C"/>
    <w:rsid w:val="00F820D1"/>
    <w:rsid w:val="00FB2987"/>
    <w:rsid w:val="00FE2021"/>
    <w:rsid w:val="00FE28CE"/>
    <w:rsid w:val="00FE4E7C"/>
    <w:rsid w:val="00FE5C79"/>
    <w:rsid w:val="00FF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A3DA"/>
  <w15:chartTrackingRefBased/>
  <w15:docId w15:val="{41708B89-34E1-48E2-BCD9-C7B709E4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4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2">
    <w:name w:val="heading 2"/>
    <w:basedOn w:val="Normal"/>
    <w:next w:val="Normal"/>
    <w:link w:val="Heading2Char"/>
    <w:uiPriority w:val="9"/>
    <w:unhideWhenUsed/>
    <w:qFormat/>
    <w:rsid w:val="001375BF"/>
    <w:pPr>
      <w:keepNext/>
      <w:keepLines/>
      <w:spacing w:before="360" w:after="120" w:line="276" w:lineRule="auto"/>
      <w:outlineLvl w:val="1"/>
    </w:pPr>
    <w:rPr>
      <w:rFonts w:ascii="Arial" w:eastAsia="Arial" w:hAnsi="Arial" w:cs="Arial"/>
      <w:b/>
      <w:color w:val="44546A" w:themeColor="text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5BF"/>
    <w:rPr>
      <w:rFonts w:ascii="Arial" w:eastAsia="Arial" w:hAnsi="Arial" w:cs="Arial"/>
      <w:b/>
      <w:color w:val="44546A" w:themeColor="text2"/>
      <w:kern w:val="0"/>
      <w:sz w:val="24"/>
      <w:szCs w:val="32"/>
      <w:lang w:eastAsia="en-GB"/>
      <w14:ligatures w14:val="none"/>
    </w:rPr>
  </w:style>
  <w:style w:type="paragraph" w:styleId="ListParagraph">
    <w:name w:val="List Paragraph"/>
    <w:basedOn w:val="Normal"/>
    <w:uiPriority w:val="34"/>
    <w:qFormat/>
    <w:rsid w:val="009873D2"/>
    <w:pPr>
      <w:ind w:left="720"/>
      <w:contextualSpacing/>
    </w:pPr>
  </w:style>
  <w:style w:type="character" w:styleId="Hyperlink">
    <w:name w:val="Hyperlink"/>
    <w:basedOn w:val="DefaultParagraphFont"/>
    <w:uiPriority w:val="99"/>
    <w:unhideWhenUsed/>
    <w:rsid w:val="00CB3815"/>
    <w:rPr>
      <w:color w:val="0563C1" w:themeColor="hyperlink"/>
      <w:u w:val="single"/>
    </w:rPr>
  </w:style>
  <w:style w:type="character" w:styleId="UnresolvedMention">
    <w:name w:val="Unresolved Mention"/>
    <w:basedOn w:val="DefaultParagraphFont"/>
    <w:uiPriority w:val="99"/>
    <w:semiHidden/>
    <w:unhideWhenUsed/>
    <w:rsid w:val="00CB3815"/>
    <w:rPr>
      <w:color w:val="605E5C"/>
      <w:shd w:val="clear" w:color="auto" w:fill="E1DFDD"/>
    </w:rPr>
  </w:style>
  <w:style w:type="paragraph" w:styleId="Header">
    <w:name w:val="header"/>
    <w:basedOn w:val="Normal"/>
    <w:link w:val="HeaderChar"/>
    <w:uiPriority w:val="99"/>
    <w:unhideWhenUsed/>
    <w:rsid w:val="001227E0"/>
    <w:pPr>
      <w:tabs>
        <w:tab w:val="center" w:pos="4513"/>
        <w:tab w:val="right" w:pos="9026"/>
      </w:tabs>
    </w:pPr>
  </w:style>
  <w:style w:type="character" w:customStyle="1" w:styleId="HeaderChar">
    <w:name w:val="Header Char"/>
    <w:basedOn w:val="DefaultParagraphFont"/>
    <w:link w:val="Header"/>
    <w:uiPriority w:val="99"/>
    <w:rsid w:val="001227E0"/>
  </w:style>
  <w:style w:type="paragraph" w:styleId="Footer">
    <w:name w:val="footer"/>
    <w:basedOn w:val="Normal"/>
    <w:link w:val="FooterChar"/>
    <w:uiPriority w:val="99"/>
    <w:unhideWhenUsed/>
    <w:rsid w:val="001227E0"/>
    <w:pPr>
      <w:tabs>
        <w:tab w:val="center" w:pos="4513"/>
        <w:tab w:val="right" w:pos="9026"/>
      </w:tabs>
    </w:pPr>
  </w:style>
  <w:style w:type="character" w:customStyle="1" w:styleId="FooterChar">
    <w:name w:val="Footer Char"/>
    <w:basedOn w:val="DefaultParagraphFont"/>
    <w:link w:val="Footer"/>
    <w:uiPriority w:val="99"/>
    <w:rsid w:val="001227E0"/>
  </w:style>
  <w:style w:type="character" w:styleId="FollowedHyperlink">
    <w:name w:val="FollowedHyperlink"/>
    <w:basedOn w:val="DefaultParagraphFont"/>
    <w:uiPriority w:val="99"/>
    <w:semiHidden/>
    <w:unhideWhenUsed/>
    <w:rsid w:val="00F820D1"/>
    <w:rPr>
      <w:color w:val="954F72" w:themeColor="followedHyperlink"/>
      <w:u w:val="single"/>
    </w:rPr>
  </w:style>
  <w:style w:type="table" w:styleId="TableGrid">
    <w:name w:val="Table Grid"/>
    <w:basedOn w:val="TableNormal"/>
    <w:uiPriority w:val="39"/>
    <w:rsid w:val="007F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8163">
      <w:bodyDiv w:val="1"/>
      <w:marLeft w:val="0"/>
      <w:marRight w:val="0"/>
      <w:marTop w:val="0"/>
      <w:marBottom w:val="0"/>
      <w:divBdr>
        <w:top w:val="none" w:sz="0" w:space="0" w:color="auto"/>
        <w:left w:val="none" w:sz="0" w:space="0" w:color="auto"/>
        <w:bottom w:val="none" w:sz="0" w:space="0" w:color="auto"/>
        <w:right w:val="none" w:sz="0" w:space="0" w:color="auto"/>
      </w:divBdr>
      <w:divsChild>
        <w:div w:id="268244123">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299190222">
              <w:marLeft w:val="0"/>
              <w:marRight w:val="0"/>
              <w:marTop w:val="0"/>
              <w:marBottom w:val="0"/>
              <w:divBdr>
                <w:top w:val="none" w:sz="0" w:space="0" w:color="auto"/>
                <w:left w:val="none" w:sz="0" w:space="0" w:color="auto"/>
                <w:bottom w:val="none" w:sz="0" w:space="0" w:color="auto"/>
                <w:right w:val="none" w:sz="0" w:space="0" w:color="auto"/>
              </w:divBdr>
              <w:divsChild>
                <w:div w:id="1479542032">
                  <w:marLeft w:val="0"/>
                  <w:marRight w:val="0"/>
                  <w:marTop w:val="0"/>
                  <w:marBottom w:val="0"/>
                  <w:divBdr>
                    <w:top w:val="none" w:sz="0" w:space="0" w:color="auto"/>
                    <w:left w:val="none" w:sz="0" w:space="0" w:color="auto"/>
                    <w:bottom w:val="none" w:sz="0" w:space="0" w:color="auto"/>
                    <w:right w:val="none" w:sz="0" w:space="0" w:color="auto"/>
                  </w:divBdr>
                  <w:divsChild>
                    <w:div w:id="891580273">
                      <w:marLeft w:val="0"/>
                      <w:marRight w:val="0"/>
                      <w:marTop w:val="0"/>
                      <w:marBottom w:val="0"/>
                      <w:divBdr>
                        <w:top w:val="none" w:sz="0" w:space="0" w:color="auto"/>
                        <w:left w:val="none" w:sz="0" w:space="0" w:color="auto"/>
                        <w:bottom w:val="none" w:sz="0" w:space="0" w:color="auto"/>
                        <w:right w:val="none" w:sz="0" w:space="0" w:color="auto"/>
                      </w:divBdr>
                      <w:divsChild>
                        <w:div w:id="1538081311">
                          <w:marLeft w:val="0"/>
                          <w:marRight w:val="0"/>
                          <w:marTop w:val="0"/>
                          <w:marBottom w:val="0"/>
                          <w:divBdr>
                            <w:top w:val="none" w:sz="0" w:space="0" w:color="auto"/>
                            <w:left w:val="none" w:sz="0" w:space="0" w:color="auto"/>
                            <w:bottom w:val="none" w:sz="0" w:space="0" w:color="auto"/>
                            <w:right w:val="none" w:sz="0" w:space="0" w:color="auto"/>
                          </w:divBdr>
                          <w:divsChild>
                            <w:div w:id="479267783">
                              <w:marLeft w:val="0"/>
                              <w:marRight w:val="0"/>
                              <w:marTop w:val="0"/>
                              <w:marBottom w:val="0"/>
                              <w:divBdr>
                                <w:top w:val="none" w:sz="0" w:space="0" w:color="auto"/>
                                <w:left w:val="none" w:sz="0" w:space="0" w:color="auto"/>
                                <w:bottom w:val="none" w:sz="0" w:space="0" w:color="auto"/>
                                <w:right w:val="none" w:sz="0" w:space="0" w:color="auto"/>
                              </w:divBdr>
                              <w:divsChild>
                                <w:div w:id="234322620">
                                  <w:marLeft w:val="0"/>
                                  <w:marRight w:val="0"/>
                                  <w:marTop w:val="0"/>
                                  <w:marBottom w:val="0"/>
                                  <w:divBdr>
                                    <w:top w:val="none" w:sz="0" w:space="0" w:color="auto"/>
                                    <w:left w:val="none" w:sz="0" w:space="0" w:color="auto"/>
                                    <w:bottom w:val="none" w:sz="0" w:space="0" w:color="auto"/>
                                    <w:right w:val="none" w:sz="0" w:space="0" w:color="auto"/>
                                  </w:divBdr>
                                  <w:divsChild>
                                    <w:div w:id="617176344">
                                      <w:marLeft w:val="0"/>
                                      <w:marRight w:val="0"/>
                                      <w:marTop w:val="0"/>
                                      <w:marBottom w:val="0"/>
                                      <w:divBdr>
                                        <w:top w:val="none" w:sz="0" w:space="0" w:color="auto"/>
                                        <w:left w:val="none" w:sz="0" w:space="0" w:color="auto"/>
                                        <w:bottom w:val="none" w:sz="0" w:space="0" w:color="auto"/>
                                        <w:right w:val="none" w:sz="0" w:space="0" w:color="auto"/>
                                      </w:divBdr>
                                      <w:divsChild>
                                        <w:div w:id="565650645">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274020704">
                                              <w:marLeft w:val="0"/>
                                              <w:marRight w:val="0"/>
                                              <w:marTop w:val="0"/>
                                              <w:marBottom w:val="0"/>
                                              <w:divBdr>
                                                <w:top w:val="none" w:sz="0" w:space="0" w:color="auto"/>
                                                <w:left w:val="none" w:sz="0" w:space="0" w:color="auto"/>
                                                <w:bottom w:val="none" w:sz="0" w:space="0" w:color="auto"/>
                                                <w:right w:val="none" w:sz="0" w:space="0" w:color="auto"/>
                                              </w:divBdr>
                                              <w:divsChild>
                                                <w:div w:id="12585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66042601">
          <w:marLeft w:val="0"/>
          <w:marRight w:val="0"/>
          <w:marTop w:val="0"/>
          <w:marBottom w:val="0"/>
          <w:divBdr>
            <w:top w:val="none" w:sz="0" w:space="0" w:color="auto"/>
            <w:left w:val="none" w:sz="0" w:space="0" w:color="auto"/>
            <w:bottom w:val="none" w:sz="0" w:space="0" w:color="auto"/>
            <w:right w:val="none" w:sz="0" w:space="0" w:color="auto"/>
          </w:divBdr>
        </w:div>
      </w:divsChild>
    </w:div>
    <w:div w:id="436562189">
      <w:bodyDiv w:val="1"/>
      <w:marLeft w:val="0"/>
      <w:marRight w:val="0"/>
      <w:marTop w:val="0"/>
      <w:marBottom w:val="0"/>
      <w:divBdr>
        <w:top w:val="none" w:sz="0" w:space="0" w:color="auto"/>
        <w:left w:val="none" w:sz="0" w:space="0" w:color="auto"/>
        <w:bottom w:val="none" w:sz="0" w:space="0" w:color="auto"/>
        <w:right w:val="none" w:sz="0" w:space="0" w:color="auto"/>
      </w:divBdr>
      <w:divsChild>
        <w:div w:id="206263079">
          <w:marLeft w:val="0"/>
          <w:marRight w:val="0"/>
          <w:marTop w:val="0"/>
          <w:marBottom w:val="0"/>
          <w:divBdr>
            <w:top w:val="none" w:sz="0" w:space="0" w:color="auto"/>
            <w:left w:val="none" w:sz="0" w:space="0" w:color="auto"/>
            <w:bottom w:val="none" w:sz="0" w:space="0" w:color="auto"/>
            <w:right w:val="none" w:sz="0" w:space="0" w:color="auto"/>
          </w:divBdr>
        </w:div>
      </w:divsChild>
    </w:div>
    <w:div w:id="881402935">
      <w:bodyDiv w:val="1"/>
      <w:marLeft w:val="0"/>
      <w:marRight w:val="0"/>
      <w:marTop w:val="0"/>
      <w:marBottom w:val="0"/>
      <w:divBdr>
        <w:top w:val="none" w:sz="0" w:space="0" w:color="auto"/>
        <w:left w:val="none" w:sz="0" w:space="0" w:color="auto"/>
        <w:bottom w:val="none" w:sz="0" w:space="0" w:color="auto"/>
        <w:right w:val="none" w:sz="0" w:space="0" w:color="auto"/>
      </w:divBdr>
      <w:divsChild>
        <w:div w:id="226957765">
          <w:marLeft w:val="0"/>
          <w:marRight w:val="0"/>
          <w:marTop w:val="0"/>
          <w:marBottom w:val="0"/>
          <w:divBdr>
            <w:top w:val="none" w:sz="0" w:space="0" w:color="auto"/>
            <w:left w:val="none" w:sz="0" w:space="0" w:color="auto"/>
            <w:bottom w:val="none" w:sz="0" w:space="0" w:color="auto"/>
            <w:right w:val="none" w:sz="0" w:space="0" w:color="auto"/>
          </w:divBdr>
        </w:div>
      </w:divsChild>
    </w:div>
    <w:div w:id="1553497214">
      <w:bodyDiv w:val="1"/>
      <w:marLeft w:val="0"/>
      <w:marRight w:val="0"/>
      <w:marTop w:val="0"/>
      <w:marBottom w:val="0"/>
      <w:divBdr>
        <w:top w:val="none" w:sz="0" w:space="0" w:color="auto"/>
        <w:left w:val="none" w:sz="0" w:space="0" w:color="auto"/>
        <w:bottom w:val="none" w:sz="0" w:space="0" w:color="auto"/>
        <w:right w:val="none" w:sz="0" w:space="0" w:color="auto"/>
      </w:divBdr>
      <w:divsChild>
        <w:div w:id="1900245359">
          <w:marLeft w:val="0"/>
          <w:marRight w:val="0"/>
          <w:marTop w:val="0"/>
          <w:marBottom w:val="0"/>
          <w:divBdr>
            <w:top w:val="none" w:sz="0" w:space="0" w:color="auto"/>
            <w:left w:val="none" w:sz="0" w:space="0" w:color="auto"/>
            <w:bottom w:val="none" w:sz="0" w:space="0" w:color="auto"/>
            <w:right w:val="none" w:sz="0" w:space="0" w:color="auto"/>
          </w:divBdr>
        </w:div>
        <w:div w:id="685986110">
          <w:marLeft w:val="0"/>
          <w:marRight w:val="0"/>
          <w:marTop w:val="0"/>
          <w:marBottom w:val="0"/>
          <w:divBdr>
            <w:top w:val="none" w:sz="0" w:space="0" w:color="auto"/>
            <w:left w:val="none" w:sz="0" w:space="0" w:color="auto"/>
            <w:bottom w:val="none" w:sz="0" w:space="0" w:color="auto"/>
            <w:right w:val="none" w:sz="0" w:space="0" w:color="auto"/>
          </w:divBdr>
        </w:div>
      </w:divsChild>
    </w:div>
    <w:div w:id="1642035069">
      <w:bodyDiv w:val="1"/>
      <w:marLeft w:val="0"/>
      <w:marRight w:val="0"/>
      <w:marTop w:val="0"/>
      <w:marBottom w:val="0"/>
      <w:divBdr>
        <w:top w:val="none" w:sz="0" w:space="0" w:color="auto"/>
        <w:left w:val="none" w:sz="0" w:space="0" w:color="auto"/>
        <w:bottom w:val="none" w:sz="0" w:space="0" w:color="auto"/>
        <w:right w:val="none" w:sz="0" w:space="0" w:color="auto"/>
      </w:divBdr>
      <w:divsChild>
        <w:div w:id="659115088">
          <w:marLeft w:val="0"/>
          <w:marRight w:val="0"/>
          <w:marTop w:val="0"/>
          <w:marBottom w:val="0"/>
          <w:divBdr>
            <w:top w:val="none" w:sz="0" w:space="0" w:color="auto"/>
            <w:left w:val="none" w:sz="0" w:space="0" w:color="auto"/>
            <w:bottom w:val="none" w:sz="0" w:space="0" w:color="auto"/>
            <w:right w:val="none" w:sz="0" w:space="0" w:color="auto"/>
          </w:divBdr>
        </w:div>
        <w:div w:id="616377955">
          <w:marLeft w:val="0"/>
          <w:marRight w:val="0"/>
          <w:marTop w:val="0"/>
          <w:marBottom w:val="0"/>
          <w:divBdr>
            <w:top w:val="none" w:sz="0" w:space="0" w:color="auto"/>
            <w:left w:val="none" w:sz="0" w:space="0" w:color="auto"/>
            <w:bottom w:val="none" w:sz="0" w:space="0" w:color="auto"/>
            <w:right w:val="none" w:sz="0" w:space="0" w:color="auto"/>
          </w:divBdr>
        </w:div>
        <w:div w:id="32987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1A809A8-1CC9-495B-98B7-A33B947DC5D8}"/>
</file>

<file path=customXml/itemProps2.xml><?xml version="1.0" encoding="utf-8"?>
<ds:datastoreItem xmlns:ds="http://schemas.openxmlformats.org/officeDocument/2006/customXml" ds:itemID="{EFF150FE-7DF3-4185-AEE3-8522480DBFCC}"/>
</file>

<file path=customXml/itemProps3.xml><?xml version="1.0" encoding="utf-8"?>
<ds:datastoreItem xmlns:ds="http://schemas.openxmlformats.org/officeDocument/2006/customXml" ds:itemID="{413BE5F6-45CA-412A-9BAC-6F60D8C8878A}"/>
</file>

<file path=docProps/app.xml><?xml version="1.0" encoding="utf-8"?>
<Properties xmlns="http://schemas.openxmlformats.org/officeDocument/2006/extended-properties" xmlns:vt="http://schemas.openxmlformats.org/officeDocument/2006/docPropsVTypes">
  <Template>Normal</Template>
  <TotalTime>2</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 Green Travel</dc:creator>
  <cp:keywords/>
  <dc:description/>
  <cp:lastModifiedBy>Totnes Town Council Administrator</cp:lastModifiedBy>
  <cp:revision>4</cp:revision>
  <cp:lastPrinted>2024-03-18T17:31:00Z</cp:lastPrinted>
  <dcterms:created xsi:type="dcterms:W3CDTF">2024-08-16T10:03:00Z</dcterms:created>
  <dcterms:modified xsi:type="dcterms:W3CDTF">2024-08-16T10:04:00Z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