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F8EA0" w14:textId="4A5ED90C" w:rsidR="004B4C5F" w:rsidRPr="001078AD" w:rsidRDefault="003628CC" w:rsidP="00F27607">
      <w:pPr>
        <w:jc w:val="center"/>
        <w:rPr>
          <w:rFonts w:asciiTheme="minorHAnsi" w:hAnsiTheme="minorHAnsi"/>
          <w:b/>
          <w:bCs/>
          <w:u w:val="single"/>
        </w:rPr>
      </w:pPr>
      <w:r w:rsidRPr="001078AD">
        <w:rPr>
          <w:rFonts w:asciiTheme="minorHAnsi" w:hAnsiTheme="minorHAnsi"/>
          <w:b/>
          <w:bCs/>
          <w:noProof/>
          <w:u w:val="single"/>
        </w:rPr>
        <w:drawing>
          <wp:anchor distT="0" distB="0" distL="114300" distR="114300" simplePos="0" relativeHeight="251657728" behindDoc="0" locked="0" layoutInCell="1" allowOverlap="1" wp14:anchorId="0742B22A" wp14:editId="24B9BA1E">
            <wp:simplePos x="0" y="0"/>
            <wp:positionH relativeFrom="column">
              <wp:posOffset>2306955</wp:posOffset>
            </wp:positionH>
            <wp:positionV relativeFrom="paragraph">
              <wp:posOffset>-714375</wp:posOffset>
            </wp:positionV>
            <wp:extent cx="590550" cy="645795"/>
            <wp:effectExtent l="19050" t="19050" r="19050"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r w:rsidR="00A16FFF">
        <w:rPr>
          <w:rFonts w:asciiTheme="minorHAnsi" w:hAnsiTheme="minorHAnsi"/>
          <w:b/>
          <w:bCs/>
          <w:u w:val="single"/>
        </w:rPr>
        <w:t xml:space="preserve"> </w:t>
      </w:r>
      <w:r w:rsidR="00332621" w:rsidRPr="001078AD">
        <w:rPr>
          <w:rFonts w:asciiTheme="minorHAnsi" w:hAnsiTheme="minorHAnsi"/>
          <w:b/>
          <w:bCs/>
          <w:u w:val="single"/>
        </w:rPr>
        <w:t xml:space="preserve">AGENDA FOR THE </w:t>
      </w:r>
      <w:r w:rsidR="007122BE" w:rsidRPr="001078AD">
        <w:rPr>
          <w:rFonts w:asciiTheme="minorHAnsi" w:hAnsiTheme="minorHAnsi"/>
          <w:b/>
          <w:bCs/>
          <w:u w:val="single"/>
        </w:rPr>
        <w:t>COUNCIL MATTERS</w:t>
      </w:r>
      <w:r w:rsidR="00261A9B" w:rsidRPr="001078AD">
        <w:rPr>
          <w:rFonts w:asciiTheme="minorHAnsi" w:hAnsiTheme="minorHAnsi"/>
          <w:b/>
          <w:bCs/>
          <w:u w:val="single"/>
        </w:rPr>
        <w:t xml:space="preserve"> </w:t>
      </w:r>
      <w:r w:rsidR="00FC2809" w:rsidRPr="001078AD">
        <w:rPr>
          <w:rFonts w:asciiTheme="minorHAnsi" w:hAnsiTheme="minorHAnsi"/>
          <w:b/>
          <w:bCs/>
          <w:u w:val="single"/>
        </w:rPr>
        <w:t>COMMITTEE</w:t>
      </w:r>
    </w:p>
    <w:p w14:paraId="4C2F70B5" w14:textId="470E04FC" w:rsidR="00C04DDD" w:rsidRPr="001078AD" w:rsidRDefault="004D41FD" w:rsidP="00C04DDD">
      <w:pPr>
        <w:jc w:val="center"/>
        <w:rPr>
          <w:rFonts w:asciiTheme="minorHAnsi" w:hAnsiTheme="minorHAnsi" w:cstheme="minorHAnsi"/>
          <w:b/>
          <w:bCs/>
          <w:u w:val="single"/>
        </w:rPr>
      </w:pPr>
      <w:r>
        <w:rPr>
          <w:rFonts w:asciiTheme="minorHAnsi" w:hAnsiTheme="minorHAnsi" w:cstheme="minorHAnsi"/>
          <w:b/>
          <w:bCs/>
          <w:u w:val="single"/>
        </w:rPr>
        <w:t xml:space="preserve">MONDAY </w:t>
      </w:r>
      <w:r w:rsidR="009C6D03">
        <w:rPr>
          <w:rFonts w:asciiTheme="minorHAnsi" w:hAnsiTheme="minorHAnsi" w:cstheme="minorHAnsi"/>
          <w:b/>
          <w:bCs/>
          <w:u w:val="single"/>
        </w:rPr>
        <w:t>10</w:t>
      </w:r>
      <w:r w:rsidR="009C6D03" w:rsidRPr="009C6D03">
        <w:rPr>
          <w:rFonts w:asciiTheme="minorHAnsi" w:hAnsiTheme="minorHAnsi" w:cstheme="minorHAnsi"/>
          <w:b/>
          <w:bCs/>
          <w:u w:val="single"/>
          <w:vertAlign w:val="superscript"/>
        </w:rPr>
        <w:t>th</w:t>
      </w:r>
      <w:r w:rsidR="009C6D03">
        <w:rPr>
          <w:rFonts w:asciiTheme="minorHAnsi" w:hAnsiTheme="minorHAnsi" w:cstheme="minorHAnsi"/>
          <w:b/>
          <w:bCs/>
          <w:u w:val="single"/>
        </w:rPr>
        <w:t xml:space="preserve"> </w:t>
      </w:r>
      <w:r>
        <w:rPr>
          <w:rFonts w:asciiTheme="minorHAnsi" w:hAnsiTheme="minorHAnsi" w:cstheme="minorHAnsi"/>
          <w:b/>
          <w:bCs/>
          <w:u w:val="single"/>
        </w:rPr>
        <w:t>JUNE</w:t>
      </w:r>
      <w:r w:rsidR="00A16FFF">
        <w:rPr>
          <w:rFonts w:asciiTheme="minorHAnsi" w:hAnsiTheme="minorHAnsi" w:cstheme="minorHAnsi"/>
          <w:b/>
          <w:bCs/>
          <w:u w:val="single"/>
        </w:rPr>
        <w:t xml:space="preserve"> </w:t>
      </w:r>
      <w:r w:rsidR="007710DB">
        <w:rPr>
          <w:rFonts w:asciiTheme="minorHAnsi" w:hAnsiTheme="minorHAnsi" w:cstheme="minorHAnsi"/>
          <w:b/>
          <w:bCs/>
          <w:u w:val="single"/>
        </w:rPr>
        <w:t>2019</w:t>
      </w:r>
      <w:r w:rsidR="00C04DDD" w:rsidRPr="001078AD">
        <w:rPr>
          <w:rFonts w:asciiTheme="minorHAnsi" w:hAnsiTheme="minorHAnsi" w:cstheme="minorHAnsi"/>
          <w:b/>
          <w:bCs/>
          <w:u w:val="single"/>
        </w:rPr>
        <w:t xml:space="preserve"> AT THE </w:t>
      </w:r>
      <w:r w:rsidR="008618EE">
        <w:rPr>
          <w:rFonts w:asciiTheme="minorHAnsi" w:hAnsiTheme="minorHAnsi" w:cstheme="minorHAnsi"/>
          <w:b/>
          <w:bCs/>
          <w:u w:val="single"/>
        </w:rPr>
        <w:t>GUILD</w:t>
      </w:r>
      <w:r w:rsidR="00A6514A">
        <w:rPr>
          <w:rFonts w:asciiTheme="minorHAnsi" w:hAnsiTheme="minorHAnsi" w:cstheme="minorHAnsi"/>
          <w:b/>
          <w:bCs/>
          <w:u w:val="single"/>
        </w:rPr>
        <w:t>HALL</w:t>
      </w:r>
      <w:r w:rsidR="00C04DDD" w:rsidRPr="001078AD">
        <w:rPr>
          <w:rFonts w:asciiTheme="minorHAnsi" w:hAnsiTheme="minorHAnsi" w:cstheme="minorHAnsi"/>
          <w:b/>
          <w:bCs/>
          <w:u w:val="single"/>
        </w:rPr>
        <w:t xml:space="preserve"> TOTNES</w:t>
      </w:r>
    </w:p>
    <w:p w14:paraId="5303AEC3" w14:textId="77777777" w:rsidR="00332621" w:rsidRPr="001078AD" w:rsidRDefault="00332621" w:rsidP="00332621">
      <w:pPr>
        <w:rPr>
          <w:rFonts w:asciiTheme="minorHAnsi" w:hAnsiTheme="minorHAnsi" w:cstheme="minorHAnsi"/>
          <w:sz w:val="16"/>
          <w:szCs w:val="16"/>
        </w:rPr>
      </w:pPr>
    </w:p>
    <w:p w14:paraId="653AD024" w14:textId="505E1521" w:rsidR="00F9462D" w:rsidRDefault="005C49C7" w:rsidP="00834479">
      <w:pPr>
        <w:ind w:left="-851" w:right="-902"/>
        <w:rPr>
          <w:rFonts w:asciiTheme="minorHAnsi" w:hAnsiTheme="minorHAnsi" w:cstheme="minorHAnsi"/>
        </w:rPr>
      </w:pPr>
      <w:r w:rsidRPr="001078AD">
        <w:rPr>
          <w:rFonts w:asciiTheme="minorHAnsi" w:hAnsiTheme="minorHAnsi" w:cstheme="minorHAnsi"/>
        </w:rPr>
        <w:t xml:space="preserve">You are hereby summoned to attend </w:t>
      </w:r>
      <w:r w:rsidR="00332621" w:rsidRPr="001078AD">
        <w:rPr>
          <w:rFonts w:asciiTheme="minorHAnsi" w:hAnsiTheme="minorHAnsi" w:cstheme="minorHAnsi"/>
        </w:rPr>
        <w:t xml:space="preserve">the </w:t>
      </w:r>
      <w:r w:rsidR="005E4A8B" w:rsidRPr="001078AD">
        <w:rPr>
          <w:rFonts w:asciiTheme="minorHAnsi" w:hAnsiTheme="minorHAnsi" w:cstheme="minorHAnsi"/>
        </w:rPr>
        <w:t>Council Matters</w:t>
      </w:r>
      <w:r w:rsidR="00FC30FF" w:rsidRPr="001078AD">
        <w:rPr>
          <w:rFonts w:asciiTheme="minorHAnsi" w:hAnsiTheme="minorHAnsi" w:cstheme="minorHAnsi"/>
        </w:rPr>
        <w:t xml:space="preserve"> </w:t>
      </w:r>
      <w:r w:rsidR="005E4A8B" w:rsidRPr="001078AD">
        <w:rPr>
          <w:rFonts w:asciiTheme="minorHAnsi" w:hAnsiTheme="minorHAnsi" w:cstheme="minorHAnsi"/>
        </w:rPr>
        <w:t>Committee</w:t>
      </w:r>
      <w:r w:rsidR="00395468" w:rsidRPr="001078AD">
        <w:rPr>
          <w:rFonts w:asciiTheme="minorHAnsi" w:hAnsiTheme="minorHAnsi" w:cstheme="minorHAnsi"/>
        </w:rPr>
        <w:t>,</w:t>
      </w:r>
      <w:r w:rsidR="00332621" w:rsidRPr="001078AD">
        <w:rPr>
          <w:rFonts w:asciiTheme="minorHAnsi" w:hAnsiTheme="minorHAnsi" w:cstheme="minorHAnsi"/>
        </w:rPr>
        <w:t xml:space="preserve"> which is to be held in the </w:t>
      </w:r>
      <w:r w:rsidR="008618EE">
        <w:rPr>
          <w:rFonts w:asciiTheme="minorHAnsi" w:hAnsiTheme="minorHAnsi" w:cstheme="minorHAnsi"/>
        </w:rPr>
        <w:t>Guildhall</w:t>
      </w:r>
      <w:r w:rsidR="00D82B5A" w:rsidRPr="001078AD">
        <w:rPr>
          <w:rFonts w:asciiTheme="minorHAnsi" w:hAnsiTheme="minorHAnsi" w:cstheme="minorHAnsi"/>
        </w:rPr>
        <w:t>,</w:t>
      </w:r>
      <w:r w:rsidR="00332621" w:rsidRPr="001078AD">
        <w:rPr>
          <w:rFonts w:asciiTheme="minorHAnsi" w:hAnsiTheme="minorHAnsi" w:cstheme="minorHAnsi"/>
        </w:rPr>
        <w:t xml:space="preserve"> Totnes on </w:t>
      </w:r>
      <w:r w:rsidR="009C6D03">
        <w:rPr>
          <w:rFonts w:asciiTheme="minorHAnsi" w:hAnsiTheme="minorHAnsi" w:cstheme="minorHAnsi"/>
          <w:b/>
        </w:rPr>
        <w:t>Monday 10</w:t>
      </w:r>
      <w:r w:rsidR="009C6D03" w:rsidRPr="009C6D03">
        <w:rPr>
          <w:rFonts w:asciiTheme="minorHAnsi" w:hAnsiTheme="minorHAnsi" w:cstheme="minorHAnsi"/>
          <w:b/>
          <w:vertAlign w:val="superscript"/>
        </w:rPr>
        <w:t>th</w:t>
      </w:r>
      <w:r w:rsidR="009C6D03">
        <w:rPr>
          <w:rFonts w:asciiTheme="minorHAnsi" w:hAnsiTheme="minorHAnsi" w:cstheme="minorHAnsi"/>
          <w:b/>
        </w:rPr>
        <w:t xml:space="preserve"> June at 7pm</w:t>
      </w:r>
      <w:r w:rsidR="007710DB">
        <w:rPr>
          <w:rFonts w:asciiTheme="minorHAnsi" w:hAnsiTheme="minorHAnsi" w:cstheme="minorHAnsi"/>
          <w:b/>
        </w:rPr>
        <w:t xml:space="preserve"> </w:t>
      </w:r>
      <w:r w:rsidR="00332621" w:rsidRPr="001078AD">
        <w:rPr>
          <w:rFonts w:asciiTheme="minorHAnsi" w:hAnsiTheme="minorHAnsi" w:cstheme="minorHAnsi"/>
        </w:rPr>
        <w:t xml:space="preserve">for the purpose of transacting the following business:  </w:t>
      </w:r>
    </w:p>
    <w:p w14:paraId="2E9AD2A6" w14:textId="77777777" w:rsidR="00233D6D" w:rsidRPr="00F26575" w:rsidRDefault="00233D6D" w:rsidP="00834479">
      <w:pPr>
        <w:ind w:left="-851" w:right="-902"/>
        <w:rPr>
          <w:rFonts w:asciiTheme="minorHAnsi" w:hAnsiTheme="minorHAnsi" w:cstheme="minorHAnsi"/>
        </w:rPr>
      </w:pPr>
    </w:p>
    <w:tbl>
      <w:tblPr>
        <w:tblW w:w="1067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7"/>
        <w:gridCol w:w="1134"/>
        <w:gridCol w:w="1175"/>
      </w:tblGrid>
      <w:tr w:rsidR="001078AD" w:rsidRPr="001078AD" w14:paraId="17D04CA4" w14:textId="4DAA5E6A" w:rsidTr="005E5A9E">
        <w:tc>
          <w:tcPr>
            <w:tcW w:w="567" w:type="dxa"/>
          </w:tcPr>
          <w:p w14:paraId="1D97E990" w14:textId="77777777" w:rsidR="001078AD" w:rsidRPr="001078AD" w:rsidRDefault="001078AD" w:rsidP="001078AD">
            <w:pPr>
              <w:jc w:val="center"/>
              <w:rPr>
                <w:rFonts w:asciiTheme="minorHAnsi" w:hAnsiTheme="minorHAnsi" w:cstheme="minorHAnsi"/>
                <w:b/>
              </w:rPr>
            </w:pPr>
            <w:r w:rsidRPr="001078AD">
              <w:rPr>
                <w:rFonts w:asciiTheme="minorHAnsi" w:hAnsiTheme="minorHAnsi" w:cstheme="minorHAnsi"/>
                <w:b/>
              </w:rPr>
              <w:t>No</w:t>
            </w:r>
          </w:p>
        </w:tc>
        <w:tc>
          <w:tcPr>
            <w:tcW w:w="7797" w:type="dxa"/>
          </w:tcPr>
          <w:p w14:paraId="67E7F853" w14:textId="77777777" w:rsidR="001078AD" w:rsidRPr="001078AD" w:rsidRDefault="001078AD" w:rsidP="001078AD">
            <w:pPr>
              <w:jc w:val="center"/>
              <w:rPr>
                <w:rFonts w:asciiTheme="minorHAnsi" w:hAnsiTheme="minorHAnsi" w:cstheme="minorHAnsi"/>
                <w:b/>
              </w:rPr>
            </w:pPr>
            <w:r w:rsidRPr="001078AD">
              <w:rPr>
                <w:rFonts w:asciiTheme="minorHAnsi" w:hAnsiTheme="minorHAnsi" w:cstheme="minorHAnsi"/>
                <w:b/>
              </w:rPr>
              <w:t>Subject</w:t>
            </w:r>
          </w:p>
        </w:tc>
        <w:tc>
          <w:tcPr>
            <w:tcW w:w="1134" w:type="dxa"/>
          </w:tcPr>
          <w:p w14:paraId="492E7F23" w14:textId="77777777" w:rsidR="001078AD" w:rsidRPr="001078AD" w:rsidRDefault="001078AD" w:rsidP="001078AD">
            <w:pPr>
              <w:jc w:val="center"/>
              <w:rPr>
                <w:rFonts w:asciiTheme="minorHAnsi" w:hAnsiTheme="minorHAnsi" w:cstheme="minorHAnsi"/>
                <w:b/>
              </w:rPr>
            </w:pPr>
            <w:r w:rsidRPr="001078AD">
              <w:rPr>
                <w:rFonts w:asciiTheme="minorHAnsi" w:hAnsiTheme="minorHAnsi" w:cstheme="minorHAnsi"/>
                <w:b/>
              </w:rPr>
              <w:t>Comments</w:t>
            </w:r>
          </w:p>
        </w:tc>
        <w:tc>
          <w:tcPr>
            <w:tcW w:w="1175" w:type="dxa"/>
          </w:tcPr>
          <w:p w14:paraId="1BF4DC0E" w14:textId="711D9BCE" w:rsidR="001078AD" w:rsidRPr="001078AD" w:rsidRDefault="001078AD" w:rsidP="00F26575">
            <w:pPr>
              <w:jc w:val="center"/>
              <w:rPr>
                <w:rFonts w:asciiTheme="minorHAnsi" w:hAnsiTheme="minorHAnsi" w:cstheme="minorHAnsi"/>
                <w:b/>
              </w:rPr>
            </w:pPr>
            <w:r w:rsidRPr="001078AD">
              <w:rPr>
                <w:rFonts w:asciiTheme="minorHAnsi" w:hAnsiTheme="minorHAnsi" w:cstheme="minorHAnsi"/>
                <w:b/>
              </w:rPr>
              <w:t xml:space="preserve">Time </w:t>
            </w:r>
          </w:p>
        </w:tc>
      </w:tr>
      <w:tr w:rsidR="001078AD" w:rsidRPr="001078AD" w14:paraId="206CB759" w14:textId="1BAACCDF" w:rsidTr="005E5A9E">
        <w:tc>
          <w:tcPr>
            <w:tcW w:w="567" w:type="dxa"/>
          </w:tcPr>
          <w:p w14:paraId="238B1B5A" w14:textId="58DE4CE3" w:rsidR="001078AD" w:rsidRPr="006159F0" w:rsidRDefault="001078AD" w:rsidP="00C04DDD">
            <w:pPr>
              <w:rPr>
                <w:rFonts w:asciiTheme="minorHAnsi" w:hAnsiTheme="minorHAnsi" w:cstheme="minorHAnsi"/>
                <w:sz w:val="20"/>
                <w:szCs w:val="20"/>
              </w:rPr>
            </w:pPr>
            <w:r w:rsidRPr="006159F0">
              <w:rPr>
                <w:rFonts w:asciiTheme="minorHAnsi" w:hAnsiTheme="minorHAnsi" w:cstheme="minorHAnsi"/>
                <w:sz w:val="20"/>
                <w:szCs w:val="20"/>
              </w:rPr>
              <w:t>1</w:t>
            </w:r>
          </w:p>
        </w:tc>
        <w:tc>
          <w:tcPr>
            <w:tcW w:w="7797" w:type="dxa"/>
          </w:tcPr>
          <w:p w14:paraId="2AA50564" w14:textId="1C956C70" w:rsidR="001078AD" w:rsidRPr="006159F0" w:rsidRDefault="001078AD" w:rsidP="003751EA">
            <w:pPr>
              <w:ind w:left="67"/>
              <w:rPr>
                <w:rFonts w:asciiTheme="minorHAnsi" w:hAnsiTheme="minorHAnsi" w:cstheme="minorHAnsi"/>
                <w:sz w:val="20"/>
                <w:szCs w:val="20"/>
              </w:rPr>
            </w:pPr>
            <w:r w:rsidRPr="006159F0">
              <w:rPr>
                <w:rFonts w:asciiTheme="minorHAnsi" w:hAnsiTheme="minorHAnsi" w:cstheme="minorHAnsi"/>
                <w:sz w:val="20"/>
                <w:szCs w:val="20"/>
              </w:rPr>
              <w:t>To receive apologies and to confirm that any absence has the approval of the Council.</w:t>
            </w:r>
          </w:p>
        </w:tc>
        <w:tc>
          <w:tcPr>
            <w:tcW w:w="1134" w:type="dxa"/>
          </w:tcPr>
          <w:p w14:paraId="17CCA1ED" w14:textId="715B231D" w:rsidR="001078AD" w:rsidRPr="006159F0" w:rsidRDefault="001078AD" w:rsidP="007710DB">
            <w:pPr>
              <w:rPr>
                <w:rFonts w:asciiTheme="minorHAnsi" w:hAnsiTheme="minorHAnsi" w:cstheme="minorHAnsi"/>
                <w:sz w:val="20"/>
                <w:szCs w:val="20"/>
              </w:rPr>
            </w:pPr>
          </w:p>
        </w:tc>
        <w:tc>
          <w:tcPr>
            <w:tcW w:w="1175" w:type="dxa"/>
          </w:tcPr>
          <w:p w14:paraId="02823AF1" w14:textId="48E1F89C" w:rsidR="001078AD" w:rsidRPr="006159F0" w:rsidRDefault="00815C6C" w:rsidP="00815C6C">
            <w:pPr>
              <w:jc w:val="center"/>
              <w:rPr>
                <w:rFonts w:asciiTheme="minorHAnsi" w:hAnsiTheme="minorHAnsi" w:cstheme="minorHAnsi"/>
                <w:sz w:val="20"/>
                <w:szCs w:val="20"/>
              </w:rPr>
            </w:pPr>
            <w:r w:rsidRPr="006159F0">
              <w:rPr>
                <w:rFonts w:asciiTheme="minorHAnsi" w:hAnsiTheme="minorHAnsi" w:cstheme="minorHAnsi"/>
                <w:sz w:val="20"/>
                <w:szCs w:val="20"/>
              </w:rPr>
              <w:t>2 minutes</w:t>
            </w:r>
          </w:p>
        </w:tc>
      </w:tr>
      <w:tr w:rsidR="005725C6" w:rsidRPr="00882EB6" w14:paraId="1AE05005" w14:textId="77777777" w:rsidTr="005E5A9E">
        <w:tc>
          <w:tcPr>
            <w:tcW w:w="10673" w:type="dxa"/>
            <w:gridSpan w:val="4"/>
            <w:shd w:val="clear" w:color="auto" w:fill="F2F2F2" w:themeFill="background1" w:themeFillShade="F2"/>
          </w:tcPr>
          <w:p w14:paraId="4CA2C159" w14:textId="77777777" w:rsidR="005725C6" w:rsidRPr="00882EB6" w:rsidRDefault="005725C6" w:rsidP="00B61142">
            <w:pPr>
              <w:jc w:val="center"/>
              <w:rPr>
                <w:rFonts w:asciiTheme="minorHAnsi" w:hAnsiTheme="minorHAnsi" w:cstheme="minorHAnsi"/>
                <w:sz w:val="22"/>
                <w:szCs w:val="22"/>
              </w:rPr>
            </w:pPr>
            <w:r w:rsidRPr="00882EB6">
              <w:rPr>
                <w:rFonts w:asciiTheme="minorHAnsi" w:hAnsiTheme="minorHAnsi" w:cstheme="minorHAnsi"/>
                <w:i/>
                <w:sz w:val="22"/>
                <w:szCs w:val="22"/>
              </w:rPr>
              <w:t>The Committee will adjourn for the following item:</w:t>
            </w:r>
          </w:p>
        </w:tc>
      </w:tr>
      <w:tr w:rsidR="005725C6" w:rsidRPr="001078AD" w14:paraId="276BDCB6" w14:textId="77777777" w:rsidTr="005E5A9E">
        <w:tc>
          <w:tcPr>
            <w:tcW w:w="9498" w:type="dxa"/>
            <w:gridSpan w:val="3"/>
          </w:tcPr>
          <w:p w14:paraId="7D4BF75B" w14:textId="47E7AA21" w:rsidR="005725C6" w:rsidRPr="006159F0" w:rsidRDefault="005725C6" w:rsidP="007710DB">
            <w:pPr>
              <w:rPr>
                <w:rFonts w:asciiTheme="minorHAnsi" w:hAnsiTheme="minorHAnsi" w:cstheme="minorHAnsi"/>
                <w:sz w:val="20"/>
                <w:szCs w:val="20"/>
              </w:rPr>
            </w:pPr>
            <w:r w:rsidRPr="00882EB6">
              <w:rPr>
                <w:rFonts w:asciiTheme="minorHAnsi" w:hAnsiTheme="minorHAnsi" w:cstheme="minorHAnsi"/>
                <w:sz w:val="22"/>
                <w:szCs w:val="22"/>
              </w:rPr>
              <w:t>Public Question Time: A period of 15 minutes will be allowed for members of the public to ask questions or make comment regarding the work of the Committee or other items that affect Totnes.</w:t>
            </w:r>
          </w:p>
        </w:tc>
        <w:tc>
          <w:tcPr>
            <w:tcW w:w="1175" w:type="dxa"/>
          </w:tcPr>
          <w:p w14:paraId="665D6155" w14:textId="1D769732" w:rsidR="005725C6" w:rsidRPr="006159F0" w:rsidRDefault="005725C6" w:rsidP="00815C6C">
            <w:pPr>
              <w:jc w:val="center"/>
              <w:rPr>
                <w:rFonts w:asciiTheme="minorHAnsi" w:hAnsiTheme="minorHAnsi" w:cstheme="minorHAnsi"/>
                <w:sz w:val="20"/>
                <w:szCs w:val="20"/>
              </w:rPr>
            </w:pPr>
            <w:r>
              <w:rPr>
                <w:rFonts w:asciiTheme="minorHAnsi" w:hAnsiTheme="minorHAnsi" w:cstheme="minorHAnsi"/>
                <w:sz w:val="20"/>
                <w:szCs w:val="20"/>
              </w:rPr>
              <w:t>15 minutes</w:t>
            </w:r>
          </w:p>
        </w:tc>
      </w:tr>
      <w:tr w:rsidR="005725C6" w:rsidRPr="00882EB6" w14:paraId="4C003CF7" w14:textId="77777777" w:rsidTr="005E5A9E">
        <w:trPr>
          <w:trHeight w:val="70"/>
        </w:trPr>
        <w:tc>
          <w:tcPr>
            <w:tcW w:w="10673" w:type="dxa"/>
            <w:gridSpan w:val="4"/>
            <w:shd w:val="clear" w:color="auto" w:fill="F2F2F2" w:themeFill="background1" w:themeFillShade="F2"/>
          </w:tcPr>
          <w:p w14:paraId="5C4E8990" w14:textId="77777777" w:rsidR="005725C6" w:rsidRPr="00882EB6" w:rsidRDefault="005725C6" w:rsidP="00B61142">
            <w:pPr>
              <w:jc w:val="center"/>
              <w:rPr>
                <w:rFonts w:asciiTheme="minorHAnsi" w:hAnsiTheme="minorHAnsi" w:cstheme="minorHAnsi"/>
                <w:sz w:val="22"/>
                <w:szCs w:val="22"/>
              </w:rPr>
            </w:pPr>
            <w:r w:rsidRPr="00882EB6">
              <w:rPr>
                <w:rFonts w:asciiTheme="minorHAnsi" w:hAnsiTheme="minorHAnsi" w:cstheme="minorHAnsi"/>
                <w:i/>
                <w:sz w:val="22"/>
                <w:szCs w:val="22"/>
              </w:rPr>
              <w:t>The Committee will convene to consider the following items:</w:t>
            </w:r>
          </w:p>
        </w:tc>
      </w:tr>
      <w:tr w:rsidR="005725C6" w:rsidRPr="001078AD" w14:paraId="731DFB80" w14:textId="77777777" w:rsidTr="005E5A9E">
        <w:tc>
          <w:tcPr>
            <w:tcW w:w="567" w:type="dxa"/>
          </w:tcPr>
          <w:p w14:paraId="4ED3B236" w14:textId="69931F85" w:rsidR="005725C6" w:rsidRPr="006159F0" w:rsidRDefault="005725C6" w:rsidP="00C04DDD">
            <w:pPr>
              <w:rPr>
                <w:rFonts w:asciiTheme="minorHAnsi" w:hAnsiTheme="minorHAnsi" w:cstheme="minorHAnsi"/>
                <w:sz w:val="20"/>
                <w:szCs w:val="20"/>
              </w:rPr>
            </w:pPr>
            <w:r>
              <w:rPr>
                <w:rFonts w:asciiTheme="minorHAnsi" w:hAnsiTheme="minorHAnsi" w:cstheme="minorHAnsi"/>
                <w:sz w:val="20"/>
                <w:szCs w:val="20"/>
              </w:rPr>
              <w:t>2</w:t>
            </w:r>
          </w:p>
        </w:tc>
        <w:tc>
          <w:tcPr>
            <w:tcW w:w="7797" w:type="dxa"/>
          </w:tcPr>
          <w:p w14:paraId="22A64C9F" w14:textId="77777777" w:rsidR="005725C6" w:rsidRPr="00882EB6" w:rsidRDefault="005725C6" w:rsidP="005725C6">
            <w:pPr>
              <w:pStyle w:val="BodyTextIndent3"/>
              <w:ind w:left="0"/>
              <w:rPr>
                <w:rFonts w:asciiTheme="minorHAnsi" w:hAnsiTheme="minorHAnsi" w:cstheme="minorHAnsi"/>
                <w:b w:val="0"/>
                <w:sz w:val="22"/>
                <w:szCs w:val="22"/>
              </w:rPr>
            </w:pPr>
            <w:r w:rsidRPr="00882EB6">
              <w:rPr>
                <w:rFonts w:asciiTheme="minorHAnsi" w:hAnsiTheme="minorHAnsi" w:cstheme="minorHAnsi"/>
                <w:b w:val="0"/>
                <w:sz w:val="22"/>
                <w:szCs w:val="22"/>
              </w:rPr>
              <w:t>To discuss any matters arising from the minutes of:</w:t>
            </w:r>
          </w:p>
          <w:p w14:paraId="2A68A6C6" w14:textId="3F7C538E" w:rsidR="005725C6" w:rsidRPr="006159F0" w:rsidRDefault="005725C6" w:rsidP="005725C6">
            <w:pPr>
              <w:ind w:left="67"/>
              <w:rPr>
                <w:rFonts w:asciiTheme="minorHAnsi" w:hAnsiTheme="minorHAnsi" w:cstheme="minorHAnsi"/>
                <w:sz w:val="20"/>
                <w:szCs w:val="20"/>
              </w:rPr>
            </w:pPr>
            <w:r w:rsidRPr="00882EB6">
              <w:rPr>
                <w:rFonts w:asciiTheme="minorHAnsi" w:hAnsiTheme="minorHAnsi" w:cstheme="minorHAnsi"/>
                <w:sz w:val="22"/>
                <w:szCs w:val="22"/>
              </w:rPr>
              <w:t xml:space="preserve">Council Matters </w:t>
            </w:r>
            <w:r>
              <w:rPr>
                <w:rFonts w:asciiTheme="minorHAnsi" w:hAnsiTheme="minorHAnsi" w:cstheme="minorHAnsi"/>
                <w:sz w:val="22"/>
                <w:szCs w:val="22"/>
              </w:rPr>
              <w:t>20</w:t>
            </w:r>
            <w:r w:rsidRPr="005725C6">
              <w:rPr>
                <w:rFonts w:asciiTheme="minorHAnsi" w:hAnsiTheme="minorHAnsi" w:cstheme="minorHAnsi"/>
                <w:sz w:val="22"/>
                <w:szCs w:val="22"/>
                <w:vertAlign w:val="superscript"/>
              </w:rPr>
              <w:t>th</w:t>
            </w:r>
            <w:r>
              <w:rPr>
                <w:rFonts w:asciiTheme="minorHAnsi" w:hAnsiTheme="minorHAnsi" w:cstheme="minorHAnsi"/>
                <w:sz w:val="22"/>
                <w:szCs w:val="22"/>
              </w:rPr>
              <w:t xml:space="preserve">  May 2019</w:t>
            </w:r>
            <w:r w:rsidRPr="00882EB6">
              <w:rPr>
                <w:rFonts w:asciiTheme="minorHAnsi" w:hAnsiTheme="minorHAnsi" w:cstheme="minorHAnsi"/>
                <w:sz w:val="22"/>
                <w:szCs w:val="22"/>
              </w:rPr>
              <w:t xml:space="preserve"> - (already agreed through Full Council)</w:t>
            </w:r>
          </w:p>
        </w:tc>
        <w:tc>
          <w:tcPr>
            <w:tcW w:w="1134" w:type="dxa"/>
          </w:tcPr>
          <w:p w14:paraId="0BD2B5A7" w14:textId="1D5C55BD" w:rsidR="005725C6" w:rsidRPr="006159F0" w:rsidRDefault="00F311BA" w:rsidP="007710DB">
            <w:pPr>
              <w:rPr>
                <w:rFonts w:asciiTheme="minorHAnsi" w:hAnsiTheme="minorHAnsi" w:cstheme="minorHAnsi"/>
                <w:sz w:val="20"/>
                <w:szCs w:val="20"/>
              </w:rPr>
            </w:pPr>
            <w:r>
              <w:rPr>
                <w:rFonts w:asciiTheme="minorHAnsi" w:hAnsiTheme="minorHAnsi" w:cstheme="minorHAnsi"/>
                <w:sz w:val="20"/>
                <w:szCs w:val="20"/>
              </w:rPr>
              <w:t>Enclosure</w:t>
            </w:r>
          </w:p>
        </w:tc>
        <w:tc>
          <w:tcPr>
            <w:tcW w:w="1175" w:type="dxa"/>
          </w:tcPr>
          <w:p w14:paraId="2D8F723B" w14:textId="07FC3E69" w:rsidR="005725C6" w:rsidRPr="006159F0" w:rsidRDefault="00C87F75" w:rsidP="00815C6C">
            <w:pPr>
              <w:jc w:val="center"/>
              <w:rPr>
                <w:rFonts w:asciiTheme="minorHAnsi" w:hAnsiTheme="minorHAnsi" w:cstheme="minorHAnsi"/>
                <w:sz w:val="20"/>
                <w:szCs w:val="20"/>
              </w:rPr>
            </w:pPr>
            <w:r>
              <w:rPr>
                <w:rFonts w:asciiTheme="minorHAnsi" w:hAnsiTheme="minorHAnsi" w:cstheme="minorHAnsi"/>
                <w:sz w:val="20"/>
                <w:szCs w:val="20"/>
              </w:rPr>
              <w:t>5 minutes</w:t>
            </w:r>
          </w:p>
        </w:tc>
      </w:tr>
      <w:tr w:rsidR="001D5895" w:rsidRPr="001078AD" w14:paraId="0CDA2C14" w14:textId="77777777" w:rsidTr="005E5A9E">
        <w:tc>
          <w:tcPr>
            <w:tcW w:w="567" w:type="dxa"/>
          </w:tcPr>
          <w:p w14:paraId="0E919416" w14:textId="7A4ACA15" w:rsidR="001D5895" w:rsidRPr="006159F0" w:rsidRDefault="005725C6" w:rsidP="001D5895">
            <w:pPr>
              <w:rPr>
                <w:rFonts w:asciiTheme="minorHAnsi" w:hAnsiTheme="minorHAnsi" w:cstheme="minorHAnsi"/>
                <w:sz w:val="20"/>
                <w:szCs w:val="20"/>
              </w:rPr>
            </w:pPr>
            <w:r>
              <w:rPr>
                <w:rFonts w:asciiTheme="minorHAnsi" w:hAnsiTheme="minorHAnsi" w:cstheme="minorHAnsi"/>
                <w:sz w:val="20"/>
                <w:szCs w:val="20"/>
              </w:rPr>
              <w:t>3</w:t>
            </w:r>
          </w:p>
        </w:tc>
        <w:tc>
          <w:tcPr>
            <w:tcW w:w="7797" w:type="dxa"/>
          </w:tcPr>
          <w:p w14:paraId="01EACC63" w14:textId="21BEED51" w:rsidR="001D5895" w:rsidRPr="006159F0" w:rsidRDefault="005725C6" w:rsidP="001D5895">
            <w:pPr>
              <w:ind w:left="67"/>
              <w:rPr>
                <w:rFonts w:asciiTheme="minorHAnsi" w:hAnsiTheme="minorHAnsi" w:cstheme="minorHAnsi"/>
                <w:sz w:val="20"/>
                <w:szCs w:val="20"/>
              </w:rPr>
            </w:pPr>
            <w:r w:rsidRPr="00882EB6">
              <w:rPr>
                <w:rFonts w:asciiTheme="minorHAnsi" w:hAnsiTheme="minorHAnsi" w:cstheme="minorHAnsi"/>
                <w:sz w:val="22"/>
                <w:szCs w:val="22"/>
                <w:lang w:val="en-US" w:eastAsia="en-US"/>
              </w:rPr>
              <w:t>To consider the current year’s budget allocations, budget monitor, balances and forecast</w:t>
            </w:r>
          </w:p>
        </w:tc>
        <w:tc>
          <w:tcPr>
            <w:tcW w:w="1134" w:type="dxa"/>
          </w:tcPr>
          <w:p w14:paraId="27AFB4E1" w14:textId="7A52069A" w:rsidR="001D5895" w:rsidRDefault="00F311BA" w:rsidP="001D5895">
            <w:pPr>
              <w:rPr>
                <w:rFonts w:asciiTheme="minorHAnsi" w:hAnsiTheme="minorHAnsi" w:cstheme="minorHAnsi"/>
                <w:sz w:val="20"/>
                <w:szCs w:val="20"/>
              </w:rPr>
            </w:pPr>
            <w:r>
              <w:rPr>
                <w:rFonts w:asciiTheme="minorHAnsi" w:hAnsiTheme="minorHAnsi" w:cstheme="minorHAnsi"/>
                <w:sz w:val="20"/>
                <w:szCs w:val="20"/>
              </w:rPr>
              <w:t>To follow</w:t>
            </w:r>
          </w:p>
        </w:tc>
        <w:tc>
          <w:tcPr>
            <w:tcW w:w="1175" w:type="dxa"/>
          </w:tcPr>
          <w:p w14:paraId="1ABAD716" w14:textId="2F4FD60B" w:rsidR="001D5895" w:rsidRPr="006159F0" w:rsidRDefault="00C87F75" w:rsidP="001D5895">
            <w:pPr>
              <w:jc w:val="center"/>
              <w:rPr>
                <w:rFonts w:asciiTheme="minorHAnsi" w:hAnsiTheme="minorHAnsi" w:cstheme="minorHAnsi"/>
                <w:sz w:val="20"/>
                <w:szCs w:val="20"/>
              </w:rPr>
            </w:pPr>
            <w:r>
              <w:rPr>
                <w:rFonts w:asciiTheme="minorHAnsi" w:hAnsiTheme="minorHAnsi" w:cstheme="minorHAnsi"/>
                <w:sz w:val="20"/>
                <w:szCs w:val="20"/>
              </w:rPr>
              <w:t>10 minutes</w:t>
            </w:r>
          </w:p>
        </w:tc>
      </w:tr>
      <w:tr w:rsidR="001D5895" w:rsidRPr="001078AD" w14:paraId="61AAD0E4" w14:textId="77777777" w:rsidTr="005E5A9E">
        <w:tc>
          <w:tcPr>
            <w:tcW w:w="567" w:type="dxa"/>
          </w:tcPr>
          <w:p w14:paraId="122A07FF" w14:textId="484B9D93" w:rsidR="001D5895" w:rsidRPr="006159F0" w:rsidRDefault="005725C6" w:rsidP="001D5895">
            <w:pPr>
              <w:rPr>
                <w:rFonts w:asciiTheme="minorHAnsi" w:hAnsiTheme="minorHAnsi" w:cstheme="minorHAnsi"/>
                <w:sz w:val="20"/>
                <w:szCs w:val="20"/>
              </w:rPr>
            </w:pPr>
            <w:r>
              <w:rPr>
                <w:rFonts w:asciiTheme="minorHAnsi" w:hAnsiTheme="minorHAnsi" w:cstheme="minorHAnsi"/>
                <w:sz w:val="20"/>
                <w:szCs w:val="20"/>
              </w:rPr>
              <w:t>4</w:t>
            </w:r>
          </w:p>
        </w:tc>
        <w:tc>
          <w:tcPr>
            <w:tcW w:w="7797" w:type="dxa"/>
          </w:tcPr>
          <w:p w14:paraId="71818E23" w14:textId="45012CA9" w:rsidR="001D5895" w:rsidRPr="006159F0" w:rsidRDefault="005725C6" w:rsidP="001D5895">
            <w:pPr>
              <w:ind w:left="67"/>
              <w:rPr>
                <w:rFonts w:asciiTheme="minorHAnsi" w:hAnsiTheme="minorHAnsi" w:cstheme="minorHAnsi"/>
                <w:sz w:val="20"/>
                <w:szCs w:val="20"/>
              </w:rPr>
            </w:pPr>
            <w:r w:rsidRPr="00882EB6">
              <w:rPr>
                <w:rFonts w:asciiTheme="minorHAnsi" w:hAnsiTheme="minorHAnsi" w:cstheme="minorHAnsi"/>
                <w:sz w:val="22"/>
                <w:szCs w:val="22"/>
                <w:lang w:val="en-US" w:eastAsia="en-US"/>
              </w:rPr>
              <w:t>To receive an update on the Neighbourhood Plan (standing item).</w:t>
            </w:r>
          </w:p>
        </w:tc>
        <w:tc>
          <w:tcPr>
            <w:tcW w:w="1134" w:type="dxa"/>
          </w:tcPr>
          <w:p w14:paraId="1236C004" w14:textId="7DCC300D" w:rsidR="001D5895" w:rsidRDefault="00F311BA" w:rsidP="001D5895">
            <w:pPr>
              <w:rPr>
                <w:rFonts w:asciiTheme="minorHAnsi" w:hAnsiTheme="minorHAnsi" w:cstheme="minorHAnsi"/>
                <w:sz w:val="20"/>
                <w:szCs w:val="20"/>
              </w:rPr>
            </w:pPr>
            <w:r>
              <w:rPr>
                <w:rFonts w:asciiTheme="minorHAnsi" w:hAnsiTheme="minorHAnsi" w:cstheme="minorHAnsi"/>
                <w:sz w:val="20"/>
                <w:szCs w:val="20"/>
              </w:rPr>
              <w:t>Enclosure</w:t>
            </w:r>
          </w:p>
        </w:tc>
        <w:tc>
          <w:tcPr>
            <w:tcW w:w="1175" w:type="dxa"/>
          </w:tcPr>
          <w:p w14:paraId="59711120" w14:textId="7F770A5C" w:rsidR="001D5895" w:rsidRPr="006159F0" w:rsidRDefault="00C87F75" w:rsidP="001D5895">
            <w:pPr>
              <w:jc w:val="center"/>
              <w:rPr>
                <w:rFonts w:asciiTheme="minorHAnsi" w:hAnsiTheme="minorHAnsi" w:cstheme="minorHAnsi"/>
                <w:sz w:val="20"/>
                <w:szCs w:val="20"/>
              </w:rPr>
            </w:pPr>
            <w:r>
              <w:rPr>
                <w:rFonts w:asciiTheme="minorHAnsi" w:hAnsiTheme="minorHAnsi" w:cstheme="minorHAnsi"/>
                <w:sz w:val="20"/>
                <w:szCs w:val="20"/>
              </w:rPr>
              <w:t>10 minutes</w:t>
            </w:r>
          </w:p>
        </w:tc>
      </w:tr>
      <w:tr w:rsidR="001D5895" w:rsidRPr="001078AD" w14:paraId="4FDFD4BC" w14:textId="77777777" w:rsidTr="005E5A9E">
        <w:tc>
          <w:tcPr>
            <w:tcW w:w="567" w:type="dxa"/>
          </w:tcPr>
          <w:p w14:paraId="28B822AF" w14:textId="34A3131E" w:rsidR="001D5895" w:rsidRPr="006159F0" w:rsidRDefault="005725C6" w:rsidP="001D5895">
            <w:pPr>
              <w:rPr>
                <w:rFonts w:asciiTheme="minorHAnsi" w:hAnsiTheme="minorHAnsi" w:cstheme="minorHAnsi"/>
                <w:sz w:val="20"/>
                <w:szCs w:val="20"/>
              </w:rPr>
            </w:pPr>
            <w:r>
              <w:rPr>
                <w:rFonts w:asciiTheme="minorHAnsi" w:hAnsiTheme="minorHAnsi" w:cstheme="minorHAnsi"/>
                <w:sz w:val="20"/>
                <w:szCs w:val="20"/>
              </w:rPr>
              <w:t>5</w:t>
            </w:r>
          </w:p>
        </w:tc>
        <w:tc>
          <w:tcPr>
            <w:tcW w:w="7797" w:type="dxa"/>
          </w:tcPr>
          <w:p w14:paraId="3B1769BE" w14:textId="6B7F4207" w:rsidR="001D5895" w:rsidRPr="006159F0" w:rsidRDefault="005725C6" w:rsidP="001D5895">
            <w:pPr>
              <w:ind w:left="67"/>
              <w:rPr>
                <w:rFonts w:asciiTheme="minorHAnsi" w:hAnsiTheme="minorHAnsi" w:cstheme="minorHAnsi"/>
                <w:sz w:val="20"/>
                <w:szCs w:val="20"/>
              </w:rPr>
            </w:pPr>
            <w:r>
              <w:rPr>
                <w:rFonts w:asciiTheme="minorHAnsi" w:hAnsiTheme="minorHAnsi" w:cstheme="minorHAnsi"/>
                <w:sz w:val="20"/>
                <w:szCs w:val="20"/>
              </w:rPr>
              <w:t>To consider any actions from the Arts Working Group</w:t>
            </w:r>
            <w:r w:rsidR="00F311BA">
              <w:rPr>
                <w:rFonts w:asciiTheme="minorHAnsi" w:hAnsiTheme="minorHAnsi" w:cstheme="minorHAnsi"/>
                <w:sz w:val="20"/>
                <w:szCs w:val="20"/>
              </w:rPr>
              <w:t xml:space="preserve"> on Tuesday 4</w:t>
            </w:r>
            <w:r w:rsidR="00F311BA" w:rsidRPr="00F311BA">
              <w:rPr>
                <w:rFonts w:asciiTheme="minorHAnsi" w:hAnsiTheme="minorHAnsi" w:cstheme="minorHAnsi"/>
                <w:sz w:val="20"/>
                <w:szCs w:val="20"/>
                <w:vertAlign w:val="superscript"/>
              </w:rPr>
              <w:t>th</w:t>
            </w:r>
            <w:r w:rsidR="00F311BA">
              <w:rPr>
                <w:rFonts w:asciiTheme="minorHAnsi" w:hAnsiTheme="minorHAnsi" w:cstheme="minorHAnsi"/>
                <w:sz w:val="20"/>
                <w:szCs w:val="20"/>
              </w:rPr>
              <w:t xml:space="preserve"> June 2019</w:t>
            </w:r>
          </w:p>
        </w:tc>
        <w:tc>
          <w:tcPr>
            <w:tcW w:w="1134" w:type="dxa"/>
          </w:tcPr>
          <w:p w14:paraId="0C407385" w14:textId="60F7C2DB" w:rsidR="001D5895" w:rsidRDefault="00507B46" w:rsidP="001D5895">
            <w:pPr>
              <w:rPr>
                <w:rFonts w:asciiTheme="minorHAnsi" w:hAnsiTheme="minorHAnsi" w:cstheme="minorHAnsi"/>
                <w:sz w:val="20"/>
                <w:szCs w:val="20"/>
              </w:rPr>
            </w:pPr>
            <w:r>
              <w:rPr>
                <w:rFonts w:asciiTheme="minorHAnsi" w:hAnsiTheme="minorHAnsi" w:cstheme="minorHAnsi"/>
                <w:sz w:val="20"/>
                <w:szCs w:val="20"/>
              </w:rPr>
              <w:t>To follow</w:t>
            </w:r>
          </w:p>
        </w:tc>
        <w:tc>
          <w:tcPr>
            <w:tcW w:w="1175" w:type="dxa"/>
          </w:tcPr>
          <w:p w14:paraId="1F9C7276" w14:textId="57E56999" w:rsidR="001D5895" w:rsidRPr="006159F0" w:rsidRDefault="00C87F75" w:rsidP="001D5895">
            <w:pPr>
              <w:jc w:val="center"/>
              <w:rPr>
                <w:rFonts w:asciiTheme="minorHAnsi" w:hAnsiTheme="minorHAnsi" w:cstheme="minorHAnsi"/>
                <w:sz w:val="20"/>
                <w:szCs w:val="20"/>
              </w:rPr>
            </w:pPr>
            <w:r>
              <w:rPr>
                <w:rFonts w:asciiTheme="minorHAnsi" w:hAnsiTheme="minorHAnsi" w:cstheme="minorHAnsi"/>
                <w:sz w:val="20"/>
                <w:szCs w:val="20"/>
              </w:rPr>
              <w:t>10 minutes</w:t>
            </w:r>
          </w:p>
        </w:tc>
      </w:tr>
      <w:tr w:rsidR="001D5895" w:rsidRPr="001078AD" w14:paraId="1E0C1B95" w14:textId="77777777" w:rsidTr="005E5A9E">
        <w:tc>
          <w:tcPr>
            <w:tcW w:w="567" w:type="dxa"/>
          </w:tcPr>
          <w:p w14:paraId="00A7ABF0" w14:textId="208E1A0D" w:rsidR="001D5895" w:rsidRPr="006159F0" w:rsidRDefault="005725C6" w:rsidP="001D5895">
            <w:pPr>
              <w:rPr>
                <w:rFonts w:asciiTheme="minorHAnsi" w:hAnsiTheme="minorHAnsi" w:cstheme="minorHAnsi"/>
                <w:sz w:val="20"/>
                <w:szCs w:val="20"/>
              </w:rPr>
            </w:pPr>
            <w:r>
              <w:rPr>
                <w:rFonts w:asciiTheme="minorHAnsi" w:hAnsiTheme="minorHAnsi" w:cstheme="minorHAnsi"/>
                <w:sz w:val="20"/>
                <w:szCs w:val="20"/>
              </w:rPr>
              <w:t>6</w:t>
            </w:r>
          </w:p>
        </w:tc>
        <w:tc>
          <w:tcPr>
            <w:tcW w:w="7797" w:type="dxa"/>
          </w:tcPr>
          <w:p w14:paraId="3B7BCAF0" w14:textId="1E1AFA47" w:rsidR="001D5895" w:rsidRPr="006159F0" w:rsidRDefault="005725C6" w:rsidP="001D5895">
            <w:pPr>
              <w:ind w:left="67"/>
              <w:rPr>
                <w:rFonts w:asciiTheme="minorHAnsi" w:hAnsiTheme="minorHAnsi" w:cstheme="minorHAnsi"/>
                <w:sz w:val="20"/>
                <w:szCs w:val="20"/>
              </w:rPr>
            </w:pPr>
            <w:r>
              <w:rPr>
                <w:rFonts w:asciiTheme="minorHAnsi" w:hAnsiTheme="minorHAnsi" w:cstheme="minorHAnsi"/>
                <w:sz w:val="20"/>
                <w:szCs w:val="20"/>
              </w:rPr>
              <w:t>To consider any actions from the Council Venues Working Group</w:t>
            </w:r>
            <w:r w:rsidR="00F311BA">
              <w:rPr>
                <w:rFonts w:asciiTheme="minorHAnsi" w:hAnsiTheme="minorHAnsi" w:cstheme="minorHAnsi"/>
                <w:sz w:val="20"/>
                <w:szCs w:val="20"/>
              </w:rPr>
              <w:t xml:space="preserve"> on Thursday 7</w:t>
            </w:r>
            <w:r w:rsidR="00F311BA" w:rsidRPr="00F311BA">
              <w:rPr>
                <w:rFonts w:asciiTheme="minorHAnsi" w:hAnsiTheme="minorHAnsi" w:cstheme="minorHAnsi"/>
                <w:sz w:val="20"/>
                <w:szCs w:val="20"/>
                <w:vertAlign w:val="superscript"/>
              </w:rPr>
              <w:t>th</w:t>
            </w:r>
            <w:r w:rsidR="00F311BA">
              <w:rPr>
                <w:rFonts w:asciiTheme="minorHAnsi" w:hAnsiTheme="minorHAnsi" w:cstheme="minorHAnsi"/>
                <w:sz w:val="20"/>
                <w:szCs w:val="20"/>
              </w:rPr>
              <w:t xml:space="preserve"> June 2019</w:t>
            </w:r>
          </w:p>
        </w:tc>
        <w:tc>
          <w:tcPr>
            <w:tcW w:w="1134" w:type="dxa"/>
          </w:tcPr>
          <w:p w14:paraId="17252E3C" w14:textId="1BFB42C6" w:rsidR="001D5895" w:rsidRDefault="00507B46" w:rsidP="001D5895">
            <w:pPr>
              <w:rPr>
                <w:rFonts w:asciiTheme="minorHAnsi" w:hAnsiTheme="minorHAnsi" w:cstheme="minorHAnsi"/>
                <w:sz w:val="20"/>
                <w:szCs w:val="20"/>
              </w:rPr>
            </w:pPr>
            <w:r>
              <w:rPr>
                <w:rFonts w:asciiTheme="minorHAnsi" w:hAnsiTheme="minorHAnsi" w:cstheme="minorHAnsi"/>
                <w:sz w:val="20"/>
                <w:szCs w:val="20"/>
              </w:rPr>
              <w:t>To follow</w:t>
            </w:r>
          </w:p>
        </w:tc>
        <w:tc>
          <w:tcPr>
            <w:tcW w:w="1175" w:type="dxa"/>
          </w:tcPr>
          <w:p w14:paraId="086B78F6" w14:textId="1710E528" w:rsidR="001D5895" w:rsidRPr="006159F0" w:rsidRDefault="00C87F75" w:rsidP="001D5895">
            <w:pPr>
              <w:jc w:val="center"/>
              <w:rPr>
                <w:rFonts w:asciiTheme="minorHAnsi" w:hAnsiTheme="minorHAnsi" w:cstheme="minorHAnsi"/>
                <w:sz w:val="20"/>
                <w:szCs w:val="20"/>
              </w:rPr>
            </w:pPr>
            <w:r>
              <w:rPr>
                <w:rFonts w:asciiTheme="minorHAnsi" w:hAnsiTheme="minorHAnsi" w:cstheme="minorHAnsi"/>
                <w:sz w:val="20"/>
                <w:szCs w:val="20"/>
              </w:rPr>
              <w:t>10 minutes</w:t>
            </w:r>
          </w:p>
        </w:tc>
      </w:tr>
      <w:tr w:rsidR="001D5895" w:rsidRPr="001078AD" w14:paraId="768767AB" w14:textId="77777777" w:rsidTr="005E5A9E">
        <w:tc>
          <w:tcPr>
            <w:tcW w:w="567" w:type="dxa"/>
          </w:tcPr>
          <w:p w14:paraId="40BC0171" w14:textId="068A308E" w:rsidR="001D5895" w:rsidRPr="006159F0" w:rsidRDefault="005725C6" w:rsidP="001D5895">
            <w:pPr>
              <w:rPr>
                <w:rFonts w:asciiTheme="minorHAnsi" w:hAnsiTheme="minorHAnsi" w:cstheme="minorHAnsi"/>
                <w:sz w:val="20"/>
                <w:szCs w:val="20"/>
              </w:rPr>
            </w:pPr>
            <w:r>
              <w:rPr>
                <w:rFonts w:asciiTheme="minorHAnsi" w:hAnsiTheme="minorHAnsi" w:cstheme="minorHAnsi"/>
                <w:sz w:val="20"/>
                <w:szCs w:val="20"/>
              </w:rPr>
              <w:t>7</w:t>
            </w:r>
          </w:p>
        </w:tc>
        <w:tc>
          <w:tcPr>
            <w:tcW w:w="7797" w:type="dxa"/>
          </w:tcPr>
          <w:p w14:paraId="07903135" w14:textId="139B8EAD" w:rsidR="001D5895" w:rsidRPr="006159F0" w:rsidRDefault="005725C6" w:rsidP="005725C6">
            <w:pPr>
              <w:ind w:left="67"/>
              <w:rPr>
                <w:rFonts w:asciiTheme="minorHAnsi" w:hAnsiTheme="minorHAnsi" w:cstheme="minorHAnsi"/>
                <w:sz w:val="20"/>
                <w:szCs w:val="20"/>
              </w:rPr>
            </w:pPr>
            <w:r>
              <w:rPr>
                <w:rFonts w:asciiTheme="minorHAnsi" w:hAnsiTheme="minorHAnsi" w:cstheme="minorHAnsi"/>
                <w:sz w:val="20"/>
                <w:szCs w:val="20"/>
              </w:rPr>
              <w:t>To consider how to cover the Guildhall to ensure consistent opening</w:t>
            </w:r>
          </w:p>
        </w:tc>
        <w:tc>
          <w:tcPr>
            <w:tcW w:w="1134" w:type="dxa"/>
          </w:tcPr>
          <w:p w14:paraId="41BC79F9" w14:textId="77777777" w:rsidR="001D5895" w:rsidRDefault="001D5895" w:rsidP="001D5895">
            <w:pPr>
              <w:rPr>
                <w:rFonts w:asciiTheme="minorHAnsi" w:hAnsiTheme="minorHAnsi" w:cstheme="minorHAnsi"/>
                <w:sz w:val="20"/>
                <w:szCs w:val="20"/>
              </w:rPr>
            </w:pPr>
          </w:p>
        </w:tc>
        <w:tc>
          <w:tcPr>
            <w:tcW w:w="1175" w:type="dxa"/>
          </w:tcPr>
          <w:p w14:paraId="76A01660" w14:textId="7E33E973" w:rsidR="001D5895" w:rsidRPr="006159F0" w:rsidRDefault="00C87F75" w:rsidP="001D5895">
            <w:pPr>
              <w:jc w:val="center"/>
              <w:rPr>
                <w:rFonts w:asciiTheme="minorHAnsi" w:hAnsiTheme="minorHAnsi" w:cstheme="minorHAnsi"/>
                <w:sz w:val="20"/>
                <w:szCs w:val="20"/>
              </w:rPr>
            </w:pPr>
            <w:r>
              <w:rPr>
                <w:rFonts w:asciiTheme="minorHAnsi" w:hAnsiTheme="minorHAnsi" w:cstheme="minorHAnsi"/>
                <w:sz w:val="20"/>
                <w:szCs w:val="20"/>
              </w:rPr>
              <w:t>10 minutes</w:t>
            </w:r>
          </w:p>
        </w:tc>
      </w:tr>
      <w:tr w:rsidR="00507B46" w:rsidRPr="001078AD" w14:paraId="3C6741D8" w14:textId="77777777" w:rsidTr="005E5A9E">
        <w:tc>
          <w:tcPr>
            <w:tcW w:w="567" w:type="dxa"/>
          </w:tcPr>
          <w:p w14:paraId="623EEFC2" w14:textId="5469F176" w:rsidR="00507B46" w:rsidRDefault="00507B46" w:rsidP="001D5895">
            <w:pPr>
              <w:rPr>
                <w:rFonts w:asciiTheme="minorHAnsi" w:hAnsiTheme="minorHAnsi" w:cstheme="minorHAnsi"/>
                <w:sz w:val="20"/>
                <w:szCs w:val="20"/>
              </w:rPr>
            </w:pPr>
            <w:r>
              <w:rPr>
                <w:rFonts w:asciiTheme="minorHAnsi" w:hAnsiTheme="minorHAnsi" w:cstheme="minorHAnsi"/>
                <w:sz w:val="20"/>
                <w:szCs w:val="20"/>
              </w:rPr>
              <w:t>8</w:t>
            </w:r>
          </w:p>
        </w:tc>
        <w:tc>
          <w:tcPr>
            <w:tcW w:w="7797" w:type="dxa"/>
          </w:tcPr>
          <w:p w14:paraId="2380CBC1" w14:textId="6055BE14" w:rsidR="00507B46" w:rsidRDefault="00507B46" w:rsidP="005725C6">
            <w:pPr>
              <w:ind w:left="67"/>
              <w:rPr>
                <w:rFonts w:asciiTheme="minorHAnsi" w:hAnsiTheme="minorHAnsi" w:cstheme="minorHAnsi"/>
                <w:sz w:val="20"/>
                <w:szCs w:val="20"/>
              </w:rPr>
            </w:pPr>
            <w:r>
              <w:rPr>
                <w:rFonts w:asciiTheme="minorHAnsi" w:hAnsiTheme="minorHAnsi" w:cstheme="minorHAnsi"/>
                <w:sz w:val="20"/>
                <w:szCs w:val="20"/>
              </w:rPr>
              <w:t>To consider a request for the use of the Town Crest</w:t>
            </w:r>
          </w:p>
        </w:tc>
        <w:tc>
          <w:tcPr>
            <w:tcW w:w="1134" w:type="dxa"/>
          </w:tcPr>
          <w:p w14:paraId="1F1582A2" w14:textId="68FC30DC" w:rsidR="00507B46" w:rsidRDefault="00507B46" w:rsidP="001D5895">
            <w:pPr>
              <w:rPr>
                <w:rFonts w:asciiTheme="minorHAnsi" w:hAnsiTheme="minorHAnsi" w:cstheme="minorHAnsi"/>
                <w:sz w:val="20"/>
                <w:szCs w:val="20"/>
              </w:rPr>
            </w:pPr>
            <w:r>
              <w:rPr>
                <w:rFonts w:asciiTheme="minorHAnsi" w:hAnsiTheme="minorHAnsi" w:cstheme="minorHAnsi"/>
                <w:sz w:val="20"/>
                <w:szCs w:val="20"/>
              </w:rPr>
              <w:t>Enclosure</w:t>
            </w:r>
          </w:p>
        </w:tc>
        <w:tc>
          <w:tcPr>
            <w:tcW w:w="1175" w:type="dxa"/>
          </w:tcPr>
          <w:p w14:paraId="17413A53" w14:textId="6DD10FCF" w:rsidR="00507B46" w:rsidRPr="006159F0" w:rsidRDefault="00C87F75" w:rsidP="001D5895">
            <w:pPr>
              <w:jc w:val="center"/>
              <w:rPr>
                <w:rFonts w:asciiTheme="minorHAnsi" w:hAnsiTheme="minorHAnsi" w:cstheme="minorHAnsi"/>
                <w:sz w:val="20"/>
                <w:szCs w:val="20"/>
              </w:rPr>
            </w:pPr>
            <w:r>
              <w:rPr>
                <w:rFonts w:asciiTheme="minorHAnsi" w:hAnsiTheme="minorHAnsi" w:cstheme="minorHAnsi"/>
                <w:sz w:val="20"/>
                <w:szCs w:val="20"/>
              </w:rPr>
              <w:t>5 minutes</w:t>
            </w:r>
          </w:p>
        </w:tc>
      </w:tr>
      <w:tr w:rsidR="00F311BA" w:rsidRPr="001078AD" w14:paraId="4FB7C0EE" w14:textId="77777777" w:rsidTr="005E5A9E">
        <w:tc>
          <w:tcPr>
            <w:tcW w:w="567" w:type="dxa"/>
          </w:tcPr>
          <w:p w14:paraId="49E884B4" w14:textId="4C33FF49" w:rsidR="00F311BA" w:rsidRDefault="00507B46" w:rsidP="001D5895">
            <w:pPr>
              <w:rPr>
                <w:rFonts w:asciiTheme="minorHAnsi" w:hAnsiTheme="minorHAnsi" w:cstheme="minorHAnsi"/>
                <w:sz w:val="20"/>
                <w:szCs w:val="20"/>
              </w:rPr>
            </w:pPr>
            <w:r>
              <w:rPr>
                <w:rFonts w:asciiTheme="minorHAnsi" w:hAnsiTheme="minorHAnsi" w:cstheme="minorHAnsi"/>
                <w:sz w:val="20"/>
                <w:szCs w:val="20"/>
              </w:rPr>
              <w:t>9</w:t>
            </w:r>
          </w:p>
        </w:tc>
        <w:tc>
          <w:tcPr>
            <w:tcW w:w="7797" w:type="dxa"/>
          </w:tcPr>
          <w:p w14:paraId="32866AEB" w14:textId="358277EE" w:rsidR="00F311BA" w:rsidRDefault="00F311BA" w:rsidP="005725C6">
            <w:pPr>
              <w:ind w:left="67"/>
              <w:rPr>
                <w:rFonts w:asciiTheme="minorHAnsi" w:hAnsiTheme="minorHAnsi" w:cstheme="minorHAnsi"/>
                <w:sz w:val="20"/>
                <w:szCs w:val="20"/>
              </w:rPr>
            </w:pPr>
            <w:r>
              <w:rPr>
                <w:rFonts w:asciiTheme="minorHAnsi" w:hAnsiTheme="minorHAnsi" w:cstheme="minorHAnsi"/>
                <w:sz w:val="20"/>
                <w:szCs w:val="20"/>
              </w:rPr>
              <w:t>To note the date of upcoming Working Groups</w:t>
            </w:r>
          </w:p>
          <w:p w14:paraId="084E4EA6" w14:textId="77777777" w:rsidR="00F311BA" w:rsidRDefault="00F311BA" w:rsidP="00F311BA">
            <w:pPr>
              <w:pStyle w:val="ListParagraph"/>
              <w:numPr>
                <w:ilvl w:val="0"/>
                <w:numId w:val="44"/>
              </w:numPr>
              <w:rPr>
                <w:rFonts w:asciiTheme="minorHAnsi" w:hAnsiTheme="minorHAnsi" w:cstheme="minorHAnsi"/>
                <w:sz w:val="20"/>
              </w:rPr>
            </w:pPr>
            <w:r>
              <w:rPr>
                <w:rFonts w:asciiTheme="minorHAnsi" w:hAnsiTheme="minorHAnsi" w:cstheme="minorHAnsi"/>
                <w:sz w:val="20"/>
              </w:rPr>
              <w:t>Tuesday 11</w:t>
            </w:r>
            <w:r w:rsidRPr="00F311BA">
              <w:rPr>
                <w:rFonts w:asciiTheme="minorHAnsi" w:hAnsiTheme="minorHAnsi" w:cstheme="minorHAnsi"/>
                <w:sz w:val="20"/>
                <w:vertAlign w:val="superscript"/>
              </w:rPr>
              <w:t>th</w:t>
            </w:r>
            <w:r>
              <w:rPr>
                <w:rFonts w:asciiTheme="minorHAnsi" w:hAnsiTheme="minorHAnsi" w:cstheme="minorHAnsi"/>
                <w:sz w:val="20"/>
              </w:rPr>
              <w:t xml:space="preserve"> June at 2pm – Economy Working Group</w:t>
            </w:r>
          </w:p>
          <w:p w14:paraId="2DEB5F22" w14:textId="77777777" w:rsidR="00F311BA" w:rsidRDefault="00F311BA" w:rsidP="00507B46">
            <w:pPr>
              <w:pStyle w:val="ListParagraph"/>
              <w:numPr>
                <w:ilvl w:val="0"/>
                <w:numId w:val="44"/>
              </w:numPr>
              <w:rPr>
                <w:rFonts w:asciiTheme="minorHAnsi" w:hAnsiTheme="minorHAnsi" w:cstheme="minorHAnsi"/>
                <w:sz w:val="20"/>
              </w:rPr>
            </w:pPr>
            <w:r>
              <w:rPr>
                <w:rFonts w:asciiTheme="minorHAnsi" w:hAnsiTheme="minorHAnsi" w:cstheme="minorHAnsi"/>
                <w:sz w:val="20"/>
              </w:rPr>
              <w:t>Wednesday 12</w:t>
            </w:r>
            <w:r w:rsidRPr="00F311BA">
              <w:rPr>
                <w:rFonts w:asciiTheme="minorHAnsi" w:hAnsiTheme="minorHAnsi" w:cstheme="minorHAnsi"/>
                <w:sz w:val="20"/>
                <w:vertAlign w:val="superscript"/>
              </w:rPr>
              <w:t>th</w:t>
            </w:r>
            <w:r>
              <w:rPr>
                <w:rFonts w:asciiTheme="minorHAnsi" w:hAnsiTheme="minorHAnsi" w:cstheme="minorHAnsi"/>
                <w:sz w:val="20"/>
              </w:rPr>
              <w:t xml:space="preserve"> June at 10am – Public Realm Working Group</w:t>
            </w:r>
          </w:p>
          <w:p w14:paraId="535300B5" w14:textId="77777777" w:rsidR="00507B46" w:rsidRDefault="00507B46" w:rsidP="00507B46">
            <w:pPr>
              <w:pStyle w:val="ListParagraph"/>
              <w:numPr>
                <w:ilvl w:val="0"/>
                <w:numId w:val="44"/>
              </w:numPr>
              <w:rPr>
                <w:rFonts w:asciiTheme="minorHAnsi" w:hAnsiTheme="minorHAnsi" w:cstheme="minorHAnsi"/>
                <w:sz w:val="20"/>
              </w:rPr>
            </w:pPr>
            <w:r>
              <w:rPr>
                <w:rFonts w:asciiTheme="minorHAnsi" w:hAnsiTheme="minorHAnsi" w:cstheme="minorHAnsi"/>
                <w:sz w:val="20"/>
              </w:rPr>
              <w:t>Thursday 27</w:t>
            </w:r>
            <w:r w:rsidRPr="00507B46">
              <w:rPr>
                <w:rFonts w:asciiTheme="minorHAnsi" w:hAnsiTheme="minorHAnsi" w:cstheme="minorHAnsi"/>
                <w:sz w:val="20"/>
                <w:vertAlign w:val="superscript"/>
              </w:rPr>
              <w:t>th</w:t>
            </w:r>
            <w:r>
              <w:rPr>
                <w:rFonts w:asciiTheme="minorHAnsi" w:hAnsiTheme="minorHAnsi" w:cstheme="minorHAnsi"/>
                <w:sz w:val="20"/>
              </w:rPr>
              <w:t xml:space="preserve"> June at 6.30pm – Neighbourhood Plan Working Group</w:t>
            </w:r>
          </w:p>
          <w:p w14:paraId="7837C4C1" w14:textId="6C70AC49" w:rsidR="00507B46" w:rsidRPr="00507B46" w:rsidRDefault="00507B46" w:rsidP="00507B46">
            <w:pPr>
              <w:pStyle w:val="ListParagraph"/>
              <w:numPr>
                <w:ilvl w:val="0"/>
                <w:numId w:val="44"/>
              </w:numPr>
              <w:rPr>
                <w:rFonts w:asciiTheme="minorHAnsi" w:hAnsiTheme="minorHAnsi" w:cstheme="minorHAnsi"/>
                <w:sz w:val="20"/>
              </w:rPr>
            </w:pPr>
            <w:r>
              <w:rPr>
                <w:rFonts w:asciiTheme="minorHAnsi" w:hAnsiTheme="minorHAnsi" w:cstheme="minorHAnsi"/>
                <w:sz w:val="20"/>
              </w:rPr>
              <w:t>Thursday 27</w:t>
            </w:r>
            <w:r w:rsidRPr="00507B46">
              <w:rPr>
                <w:rFonts w:asciiTheme="minorHAnsi" w:hAnsiTheme="minorHAnsi" w:cstheme="minorHAnsi"/>
                <w:sz w:val="20"/>
                <w:vertAlign w:val="superscript"/>
              </w:rPr>
              <w:t>th</w:t>
            </w:r>
            <w:r>
              <w:rPr>
                <w:rFonts w:asciiTheme="minorHAnsi" w:hAnsiTheme="minorHAnsi" w:cstheme="minorHAnsi"/>
                <w:sz w:val="20"/>
              </w:rPr>
              <w:t xml:space="preserve"> June 10.30am (TBC) – Cemetery Working Group</w:t>
            </w:r>
          </w:p>
        </w:tc>
        <w:tc>
          <w:tcPr>
            <w:tcW w:w="1134" w:type="dxa"/>
          </w:tcPr>
          <w:p w14:paraId="0E841860" w14:textId="77777777" w:rsidR="00F311BA" w:rsidRDefault="00F311BA" w:rsidP="001D5895">
            <w:pPr>
              <w:rPr>
                <w:rFonts w:asciiTheme="minorHAnsi" w:hAnsiTheme="minorHAnsi" w:cstheme="minorHAnsi"/>
                <w:sz w:val="20"/>
                <w:szCs w:val="20"/>
              </w:rPr>
            </w:pPr>
          </w:p>
        </w:tc>
        <w:tc>
          <w:tcPr>
            <w:tcW w:w="1175" w:type="dxa"/>
          </w:tcPr>
          <w:p w14:paraId="7CA7E2E1" w14:textId="6D204B2A" w:rsidR="00F311BA" w:rsidRPr="006159F0" w:rsidRDefault="00C87F75" w:rsidP="001D5895">
            <w:pPr>
              <w:jc w:val="center"/>
              <w:rPr>
                <w:rFonts w:asciiTheme="minorHAnsi" w:hAnsiTheme="minorHAnsi" w:cstheme="minorHAnsi"/>
                <w:sz w:val="20"/>
                <w:szCs w:val="20"/>
              </w:rPr>
            </w:pPr>
            <w:r w:rsidRPr="006159F0">
              <w:rPr>
                <w:rFonts w:asciiTheme="minorHAnsi" w:hAnsiTheme="minorHAnsi" w:cstheme="minorHAnsi"/>
                <w:sz w:val="20"/>
                <w:szCs w:val="20"/>
              </w:rPr>
              <w:t>2 minutes</w:t>
            </w:r>
          </w:p>
        </w:tc>
      </w:tr>
      <w:tr w:rsidR="001D5895" w:rsidRPr="001078AD" w14:paraId="231AAED2" w14:textId="2CF5EC1F" w:rsidTr="005E5A9E">
        <w:trPr>
          <w:trHeight w:val="525"/>
        </w:trPr>
        <w:tc>
          <w:tcPr>
            <w:tcW w:w="10673" w:type="dxa"/>
            <w:gridSpan w:val="4"/>
            <w:shd w:val="clear" w:color="auto" w:fill="F2F2F2" w:themeFill="background1" w:themeFillShade="F2"/>
          </w:tcPr>
          <w:p w14:paraId="71702166" w14:textId="3F2BE6C9" w:rsidR="001D5895" w:rsidRPr="006159F0" w:rsidRDefault="001D5895" w:rsidP="001D5895">
            <w:pPr>
              <w:jc w:val="center"/>
              <w:rPr>
                <w:rFonts w:asciiTheme="minorHAnsi" w:hAnsiTheme="minorHAnsi" w:cstheme="minorHAnsi"/>
                <w:i/>
                <w:sz w:val="20"/>
                <w:szCs w:val="20"/>
              </w:rPr>
            </w:pPr>
            <w:r w:rsidRPr="006159F0">
              <w:rPr>
                <w:rFonts w:asciiTheme="minorHAnsi" w:hAnsiTheme="minorHAnsi" w:cstheme="minorHAnsi"/>
                <w:i/>
                <w:sz w:val="20"/>
                <w:szCs w:val="20"/>
              </w:rPr>
              <w:t xml:space="preserve">The Committee will be asked to </w:t>
            </w:r>
            <w:r w:rsidRPr="006159F0">
              <w:rPr>
                <w:rFonts w:asciiTheme="minorHAnsi" w:hAnsiTheme="minorHAnsi" w:cstheme="minorHAnsi"/>
                <w:b/>
                <w:i/>
                <w:sz w:val="20"/>
                <w:szCs w:val="20"/>
              </w:rPr>
              <w:t>RESOLVE</w:t>
            </w:r>
            <w:r w:rsidRPr="006159F0">
              <w:rPr>
                <w:rFonts w:asciiTheme="minorHAnsi" w:hAnsiTheme="minorHAnsi" w:cstheme="minorHAnsi"/>
                <w:i/>
                <w:sz w:val="20"/>
                <w:szCs w:val="20"/>
              </w:rPr>
              <w:t xml:space="preserve"> to exclude the press and public “by reason of the confidential nature of the business” to be discussed and in accordance with the Public Bodies (Admission to Meetings) Act 1960.</w:t>
            </w:r>
          </w:p>
        </w:tc>
      </w:tr>
      <w:tr w:rsidR="001D5895" w:rsidRPr="001078AD" w14:paraId="020BA6D6" w14:textId="3EBC1D81" w:rsidTr="005E5A9E">
        <w:trPr>
          <w:trHeight w:val="353"/>
        </w:trPr>
        <w:tc>
          <w:tcPr>
            <w:tcW w:w="567" w:type="dxa"/>
          </w:tcPr>
          <w:p w14:paraId="67C6CC28" w14:textId="46228376" w:rsidR="001D5895" w:rsidRPr="006159F0" w:rsidRDefault="00C87F75" w:rsidP="001D5895">
            <w:pPr>
              <w:rPr>
                <w:rFonts w:asciiTheme="minorHAnsi" w:hAnsiTheme="minorHAnsi" w:cstheme="minorHAnsi"/>
                <w:sz w:val="20"/>
                <w:szCs w:val="20"/>
              </w:rPr>
            </w:pPr>
            <w:r>
              <w:rPr>
                <w:rFonts w:asciiTheme="minorHAnsi" w:hAnsiTheme="minorHAnsi" w:cstheme="minorHAnsi"/>
                <w:sz w:val="20"/>
                <w:szCs w:val="20"/>
              </w:rPr>
              <w:t>10</w:t>
            </w:r>
          </w:p>
        </w:tc>
        <w:tc>
          <w:tcPr>
            <w:tcW w:w="7797" w:type="dxa"/>
          </w:tcPr>
          <w:p w14:paraId="266B07D8" w14:textId="1B3E68B9" w:rsidR="001D5895" w:rsidRDefault="001D5895" w:rsidP="001D5895">
            <w:pPr>
              <w:shd w:val="clear" w:color="auto" w:fill="FFFFFF"/>
              <w:rPr>
                <w:rFonts w:asciiTheme="minorHAnsi" w:hAnsiTheme="minorHAnsi" w:cs="Arial"/>
                <w:sz w:val="20"/>
                <w:szCs w:val="20"/>
              </w:rPr>
            </w:pPr>
            <w:r>
              <w:rPr>
                <w:rFonts w:asciiTheme="minorHAnsi" w:hAnsiTheme="minorHAnsi" w:cs="Arial"/>
                <w:sz w:val="20"/>
                <w:szCs w:val="20"/>
              </w:rPr>
              <w:t>To consider a confidential staffing update and proposals in relation to:</w:t>
            </w:r>
          </w:p>
          <w:p w14:paraId="27B4019D" w14:textId="77777777" w:rsidR="001D5895" w:rsidRDefault="001D5895" w:rsidP="001D5895">
            <w:pPr>
              <w:pStyle w:val="ListParagraph"/>
              <w:shd w:val="clear" w:color="auto" w:fill="FFFFFF"/>
              <w:rPr>
                <w:rFonts w:asciiTheme="minorHAnsi" w:hAnsiTheme="minorHAnsi" w:cs="Arial"/>
                <w:sz w:val="20"/>
              </w:rPr>
            </w:pPr>
            <w:r>
              <w:rPr>
                <w:rFonts w:asciiTheme="minorHAnsi" w:hAnsiTheme="minorHAnsi" w:cs="Arial"/>
                <w:sz w:val="20"/>
              </w:rPr>
              <w:t>a) Tourist Information Assistant</w:t>
            </w:r>
          </w:p>
          <w:p w14:paraId="083B98A1" w14:textId="77777777" w:rsidR="001D5895" w:rsidRDefault="001D5895" w:rsidP="001D5895">
            <w:pPr>
              <w:pStyle w:val="ListParagraph"/>
              <w:shd w:val="clear" w:color="auto" w:fill="FFFFFF"/>
              <w:rPr>
                <w:rFonts w:asciiTheme="minorHAnsi" w:hAnsiTheme="minorHAnsi" w:cs="Arial"/>
                <w:sz w:val="20"/>
              </w:rPr>
            </w:pPr>
            <w:r>
              <w:rPr>
                <w:rFonts w:asciiTheme="minorHAnsi" w:hAnsiTheme="minorHAnsi" w:cs="Arial"/>
                <w:sz w:val="20"/>
              </w:rPr>
              <w:t>b) Civic Hall Administrator</w:t>
            </w:r>
          </w:p>
          <w:p w14:paraId="509308AD" w14:textId="715B0824" w:rsidR="001D5895" w:rsidRPr="001D5895" w:rsidRDefault="001D5895" w:rsidP="001D5895">
            <w:pPr>
              <w:pStyle w:val="ListParagraph"/>
              <w:shd w:val="clear" w:color="auto" w:fill="FFFFFF"/>
              <w:rPr>
                <w:rFonts w:asciiTheme="minorHAnsi" w:hAnsiTheme="minorHAnsi" w:cs="Arial"/>
                <w:sz w:val="20"/>
              </w:rPr>
            </w:pPr>
            <w:r>
              <w:rPr>
                <w:rFonts w:asciiTheme="minorHAnsi" w:hAnsiTheme="minorHAnsi" w:cs="Arial"/>
                <w:sz w:val="20"/>
              </w:rPr>
              <w:t>c) Events Coordinator</w:t>
            </w:r>
          </w:p>
        </w:tc>
        <w:tc>
          <w:tcPr>
            <w:tcW w:w="1134" w:type="dxa"/>
          </w:tcPr>
          <w:p w14:paraId="33C0AF23" w14:textId="47F09774" w:rsidR="001D5895" w:rsidRPr="006159F0" w:rsidRDefault="006F6250" w:rsidP="001D5895">
            <w:pPr>
              <w:rPr>
                <w:rFonts w:asciiTheme="minorHAnsi" w:hAnsiTheme="minorHAnsi" w:cstheme="minorHAnsi"/>
                <w:sz w:val="20"/>
                <w:szCs w:val="20"/>
              </w:rPr>
            </w:pPr>
            <w:r>
              <w:rPr>
                <w:rFonts w:asciiTheme="minorHAnsi" w:hAnsiTheme="minorHAnsi" w:cstheme="minorHAnsi"/>
                <w:sz w:val="20"/>
                <w:szCs w:val="20"/>
              </w:rPr>
              <w:t>To follow</w:t>
            </w:r>
          </w:p>
        </w:tc>
        <w:tc>
          <w:tcPr>
            <w:tcW w:w="1175" w:type="dxa"/>
          </w:tcPr>
          <w:p w14:paraId="51C4BF1F" w14:textId="692E7CBE" w:rsidR="001D5895" w:rsidRPr="006159F0" w:rsidRDefault="005725C6" w:rsidP="001D5895">
            <w:pPr>
              <w:jc w:val="center"/>
              <w:rPr>
                <w:rFonts w:asciiTheme="minorHAnsi" w:hAnsiTheme="minorHAnsi" w:cstheme="minorHAnsi"/>
                <w:sz w:val="20"/>
                <w:szCs w:val="20"/>
              </w:rPr>
            </w:pPr>
            <w:r>
              <w:rPr>
                <w:rFonts w:asciiTheme="minorHAnsi" w:hAnsiTheme="minorHAnsi" w:cstheme="minorHAnsi"/>
                <w:sz w:val="20"/>
                <w:szCs w:val="20"/>
              </w:rPr>
              <w:t>30 minutes</w:t>
            </w:r>
          </w:p>
        </w:tc>
      </w:tr>
      <w:tr w:rsidR="005725C6" w:rsidRPr="001078AD" w14:paraId="1F361845" w14:textId="77777777" w:rsidTr="005E5A9E">
        <w:trPr>
          <w:trHeight w:val="353"/>
        </w:trPr>
        <w:tc>
          <w:tcPr>
            <w:tcW w:w="567" w:type="dxa"/>
          </w:tcPr>
          <w:p w14:paraId="5068F1C7" w14:textId="48DCF64B" w:rsidR="005725C6" w:rsidRPr="006159F0" w:rsidRDefault="00C87F75" w:rsidP="001D5895">
            <w:pPr>
              <w:rPr>
                <w:rFonts w:asciiTheme="minorHAnsi" w:hAnsiTheme="minorHAnsi" w:cstheme="minorHAnsi"/>
                <w:sz w:val="20"/>
                <w:szCs w:val="20"/>
              </w:rPr>
            </w:pPr>
            <w:r>
              <w:rPr>
                <w:rFonts w:asciiTheme="minorHAnsi" w:hAnsiTheme="minorHAnsi" w:cstheme="minorHAnsi"/>
                <w:sz w:val="20"/>
                <w:szCs w:val="20"/>
              </w:rPr>
              <w:t>11</w:t>
            </w:r>
          </w:p>
        </w:tc>
        <w:tc>
          <w:tcPr>
            <w:tcW w:w="7797" w:type="dxa"/>
          </w:tcPr>
          <w:p w14:paraId="65103EAD" w14:textId="500F14E9" w:rsidR="005725C6" w:rsidRDefault="005725C6" w:rsidP="001D5895">
            <w:pPr>
              <w:shd w:val="clear" w:color="auto" w:fill="FFFFFF"/>
              <w:rPr>
                <w:rFonts w:asciiTheme="minorHAnsi" w:hAnsiTheme="minorHAnsi" w:cs="Arial"/>
                <w:sz w:val="20"/>
                <w:szCs w:val="20"/>
              </w:rPr>
            </w:pPr>
            <w:r>
              <w:rPr>
                <w:rFonts w:asciiTheme="minorHAnsi" w:hAnsiTheme="minorHAnsi" w:cs="Arial"/>
                <w:sz w:val="20"/>
                <w:szCs w:val="20"/>
              </w:rPr>
              <w:t>To consider quotes for Council Insurances</w:t>
            </w:r>
            <w:r w:rsidR="00C87F75">
              <w:rPr>
                <w:rFonts w:asciiTheme="minorHAnsi" w:hAnsiTheme="minorHAnsi" w:cs="Arial"/>
                <w:sz w:val="20"/>
                <w:szCs w:val="20"/>
              </w:rPr>
              <w:t xml:space="preserve"> (commercially sensitive)</w:t>
            </w:r>
          </w:p>
        </w:tc>
        <w:tc>
          <w:tcPr>
            <w:tcW w:w="1134" w:type="dxa"/>
          </w:tcPr>
          <w:p w14:paraId="3B415574" w14:textId="64A4DE72" w:rsidR="005725C6" w:rsidRDefault="006F6250" w:rsidP="001D5895">
            <w:pPr>
              <w:rPr>
                <w:rFonts w:asciiTheme="minorHAnsi" w:hAnsiTheme="minorHAnsi" w:cstheme="minorHAnsi"/>
                <w:sz w:val="20"/>
                <w:szCs w:val="20"/>
              </w:rPr>
            </w:pPr>
            <w:r>
              <w:rPr>
                <w:rFonts w:asciiTheme="minorHAnsi" w:hAnsiTheme="minorHAnsi" w:cstheme="minorHAnsi"/>
                <w:sz w:val="20"/>
                <w:szCs w:val="20"/>
              </w:rPr>
              <w:t>To follow</w:t>
            </w:r>
          </w:p>
        </w:tc>
        <w:tc>
          <w:tcPr>
            <w:tcW w:w="1175" w:type="dxa"/>
          </w:tcPr>
          <w:p w14:paraId="54781E7A" w14:textId="66758575" w:rsidR="005725C6" w:rsidRDefault="005725C6" w:rsidP="001D5895">
            <w:pPr>
              <w:jc w:val="center"/>
              <w:rPr>
                <w:rFonts w:asciiTheme="minorHAnsi" w:hAnsiTheme="minorHAnsi" w:cstheme="minorHAnsi"/>
                <w:sz w:val="20"/>
                <w:szCs w:val="20"/>
              </w:rPr>
            </w:pPr>
            <w:r>
              <w:rPr>
                <w:rFonts w:asciiTheme="minorHAnsi" w:hAnsiTheme="minorHAnsi" w:cstheme="minorHAnsi"/>
                <w:sz w:val="20"/>
                <w:szCs w:val="20"/>
              </w:rPr>
              <w:t>15 minutes</w:t>
            </w:r>
          </w:p>
        </w:tc>
      </w:tr>
      <w:tr w:rsidR="001D5895" w:rsidRPr="001078AD" w14:paraId="00AFAD4F" w14:textId="77777777" w:rsidTr="005E5A9E">
        <w:trPr>
          <w:trHeight w:val="353"/>
        </w:trPr>
        <w:tc>
          <w:tcPr>
            <w:tcW w:w="567" w:type="dxa"/>
          </w:tcPr>
          <w:p w14:paraId="5E1EE6C5" w14:textId="67194161" w:rsidR="001D5895" w:rsidRDefault="005725C6" w:rsidP="001D5895">
            <w:pPr>
              <w:rPr>
                <w:rFonts w:asciiTheme="minorHAnsi" w:hAnsiTheme="minorHAnsi" w:cstheme="minorHAnsi"/>
                <w:sz w:val="20"/>
                <w:szCs w:val="20"/>
              </w:rPr>
            </w:pPr>
            <w:r>
              <w:rPr>
                <w:rFonts w:asciiTheme="minorHAnsi" w:hAnsiTheme="minorHAnsi" w:cstheme="minorHAnsi"/>
                <w:sz w:val="20"/>
                <w:szCs w:val="20"/>
              </w:rPr>
              <w:t>1</w:t>
            </w:r>
            <w:r w:rsidR="00C87F75">
              <w:rPr>
                <w:rFonts w:asciiTheme="minorHAnsi" w:hAnsiTheme="minorHAnsi" w:cstheme="minorHAnsi"/>
                <w:sz w:val="20"/>
                <w:szCs w:val="20"/>
              </w:rPr>
              <w:t>2</w:t>
            </w:r>
          </w:p>
        </w:tc>
        <w:tc>
          <w:tcPr>
            <w:tcW w:w="7797" w:type="dxa"/>
          </w:tcPr>
          <w:p w14:paraId="62880A7A" w14:textId="76B154F3" w:rsidR="001D5895" w:rsidRDefault="001D5895" w:rsidP="001D5895">
            <w:pPr>
              <w:shd w:val="clear" w:color="auto" w:fill="FFFFFF"/>
              <w:rPr>
                <w:rFonts w:asciiTheme="minorHAnsi" w:hAnsiTheme="minorHAnsi" w:cs="Arial"/>
                <w:sz w:val="20"/>
                <w:szCs w:val="20"/>
              </w:rPr>
            </w:pPr>
            <w:r>
              <w:rPr>
                <w:rFonts w:asciiTheme="minorHAnsi" w:hAnsiTheme="minorHAnsi" w:cs="Arial"/>
                <w:sz w:val="20"/>
                <w:szCs w:val="20"/>
              </w:rPr>
              <w:t>Date of the next meeting – Monday 8</w:t>
            </w:r>
            <w:r w:rsidRPr="001D5895">
              <w:rPr>
                <w:rFonts w:asciiTheme="minorHAnsi" w:hAnsiTheme="minorHAnsi" w:cs="Arial"/>
                <w:sz w:val="20"/>
                <w:szCs w:val="20"/>
                <w:vertAlign w:val="superscript"/>
              </w:rPr>
              <w:t>th</w:t>
            </w:r>
            <w:r>
              <w:rPr>
                <w:rFonts w:asciiTheme="minorHAnsi" w:hAnsiTheme="minorHAnsi" w:cs="Arial"/>
                <w:sz w:val="20"/>
                <w:szCs w:val="20"/>
              </w:rPr>
              <w:t xml:space="preserve"> July 2019</w:t>
            </w:r>
          </w:p>
        </w:tc>
        <w:tc>
          <w:tcPr>
            <w:tcW w:w="1134" w:type="dxa"/>
          </w:tcPr>
          <w:p w14:paraId="1806CE47" w14:textId="77777777" w:rsidR="001D5895" w:rsidRDefault="001D5895" w:rsidP="001D5895">
            <w:pPr>
              <w:rPr>
                <w:rFonts w:asciiTheme="minorHAnsi" w:hAnsiTheme="minorHAnsi" w:cstheme="minorHAnsi"/>
                <w:sz w:val="20"/>
                <w:szCs w:val="20"/>
              </w:rPr>
            </w:pPr>
          </w:p>
        </w:tc>
        <w:tc>
          <w:tcPr>
            <w:tcW w:w="1175" w:type="dxa"/>
          </w:tcPr>
          <w:p w14:paraId="5824391B" w14:textId="77777777" w:rsidR="001D5895" w:rsidRDefault="001D5895" w:rsidP="001D5895">
            <w:pPr>
              <w:jc w:val="center"/>
              <w:rPr>
                <w:rFonts w:asciiTheme="minorHAnsi" w:hAnsiTheme="minorHAnsi" w:cstheme="minorHAnsi"/>
                <w:sz w:val="20"/>
                <w:szCs w:val="20"/>
              </w:rPr>
            </w:pPr>
          </w:p>
        </w:tc>
      </w:tr>
    </w:tbl>
    <w:p w14:paraId="32C249AD" w14:textId="77777777" w:rsidR="00493629" w:rsidRPr="00F26575" w:rsidRDefault="00493629" w:rsidP="00F27607">
      <w:pPr>
        <w:jc w:val="both"/>
        <w:rPr>
          <w:rFonts w:asciiTheme="minorHAnsi" w:hAnsiTheme="minorHAnsi" w:cstheme="minorHAnsi"/>
          <w:sz w:val="16"/>
          <w:szCs w:val="16"/>
        </w:rPr>
      </w:pPr>
    </w:p>
    <w:p w14:paraId="332C70F1" w14:textId="77777777" w:rsidR="004A6FFC" w:rsidRPr="00F26575" w:rsidRDefault="004A6FFC" w:rsidP="00F27607">
      <w:pPr>
        <w:jc w:val="both"/>
        <w:rPr>
          <w:rFonts w:asciiTheme="minorHAnsi" w:hAnsiTheme="minorHAnsi" w:cstheme="minorHAnsi"/>
          <w:b/>
          <w:sz w:val="16"/>
          <w:szCs w:val="16"/>
        </w:rPr>
        <w:sectPr w:rsidR="004A6FFC" w:rsidRPr="00F26575" w:rsidSect="000F31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284" w:left="1797" w:header="709" w:footer="709" w:gutter="0"/>
          <w:cols w:space="708"/>
          <w:docGrid w:linePitch="360"/>
        </w:sectPr>
      </w:pPr>
    </w:p>
    <w:p w14:paraId="3169FC6B" w14:textId="77777777" w:rsidR="005725C6" w:rsidRPr="0057723F" w:rsidRDefault="005725C6" w:rsidP="005725C6">
      <w:pPr>
        <w:shd w:val="clear" w:color="auto" w:fill="FFFFFF"/>
        <w:rPr>
          <w:rFonts w:asciiTheme="minorHAnsi" w:hAnsiTheme="minorHAnsi"/>
          <w:color w:val="222222"/>
          <w:sz w:val="16"/>
          <w:szCs w:val="20"/>
        </w:rPr>
      </w:pPr>
      <w:r w:rsidRPr="0057723F">
        <w:rPr>
          <w:rFonts w:asciiTheme="minorHAnsi" w:hAnsiTheme="minorHAnsi" w:cs="Arial"/>
          <w:b/>
          <w:bCs/>
          <w:color w:val="222222"/>
          <w:sz w:val="16"/>
          <w:szCs w:val="20"/>
        </w:rPr>
        <w:t>Future meetings agenda items:</w:t>
      </w:r>
    </w:p>
    <w:p w14:paraId="4A055AC7"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Theme="minorHAnsi" w:hAnsiTheme="minorHAnsi" w:cs="Arial"/>
          <w:color w:val="222222"/>
          <w:sz w:val="16"/>
          <w:szCs w:val="20"/>
        </w:rPr>
        <w:t>Update Statement of Internal Control</w:t>
      </w:r>
    </w:p>
    <w:p w14:paraId="4A787030"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Theme="minorHAnsi" w:hAnsiTheme="minorHAnsi" w:cs="Arial"/>
          <w:color w:val="222222"/>
          <w:sz w:val="16"/>
          <w:szCs w:val="20"/>
        </w:rPr>
        <w:t>Review Financial Regulations</w:t>
      </w:r>
    </w:p>
    <w:p w14:paraId="0974D0DC"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Theme="minorHAnsi" w:hAnsiTheme="minorHAnsi" w:cs="Arial"/>
          <w:color w:val="222222"/>
          <w:sz w:val="16"/>
          <w:szCs w:val="20"/>
        </w:rPr>
        <w:t>Signage audit and Public Realm projects</w:t>
      </w:r>
    </w:p>
    <w:p w14:paraId="617D3F38"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Theme="minorHAnsi" w:hAnsiTheme="minorHAnsi" w:cs="Arial"/>
          <w:color w:val="222222"/>
          <w:sz w:val="16"/>
          <w:szCs w:val="20"/>
        </w:rPr>
        <w:t>To review the Pensions Discretions Policy</w:t>
      </w:r>
    </w:p>
    <w:p w14:paraId="1CEF2322"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Theme="minorHAnsi" w:hAnsiTheme="minorHAnsi" w:cs="Arial"/>
          <w:color w:val="222222"/>
          <w:sz w:val="16"/>
          <w:szCs w:val="20"/>
        </w:rPr>
        <w:t>To review the Councillor Allowances Policy</w:t>
      </w:r>
    </w:p>
    <w:p w14:paraId="1D239663"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Theme="minorHAnsi" w:hAnsiTheme="minorHAnsi" w:cs="Arial"/>
          <w:color w:val="222222"/>
          <w:sz w:val="16"/>
          <w:szCs w:val="20"/>
        </w:rPr>
        <w:t>Consider a Business Continuity Plan</w:t>
      </w:r>
    </w:p>
    <w:p w14:paraId="794D0EEE"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Calibri" w:hAnsi="Calibri"/>
          <w:sz w:val="16"/>
          <w:szCs w:val="20"/>
        </w:rPr>
        <w:t>To review the Town Council Anti-Fraud and Corruption Policy.</w:t>
      </w:r>
    </w:p>
    <w:p w14:paraId="1C42BECB" w14:textId="77777777" w:rsidR="005725C6" w:rsidRPr="0057723F" w:rsidRDefault="005725C6" w:rsidP="005725C6">
      <w:pPr>
        <w:pStyle w:val="ListParagraph"/>
        <w:numPr>
          <w:ilvl w:val="0"/>
          <w:numId w:val="23"/>
        </w:numPr>
        <w:shd w:val="clear" w:color="auto" w:fill="FFFFFF"/>
        <w:rPr>
          <w:rFonts w:asciiTheme="minorHAnsi" w:hAnsiTheme="minorHAnsi"/>
          <w:color w:val="222222"/>
          <w:sz w:val="16"/>
        </w:rPr>
      </w:pPr>
      <w:r w:rsidRPr="0057723F">
        <w:rPr>
          <w:rFonts w:asciiTheme="minorHAnsi" w:hAnsiTheme="minorHAnsi"/>
          <w:color w:val="222222"/>
          <w:sz w:val="16"/>
        </w:rPr>
        <w:t>To review a summary of the required actions resulting from the Risk Assessment programme</w:t>
      </w:r>
    </w:p>
    <w:p w14:paraId="479E2ED0" w14:textId="77777777" w:rsidR="005725C6" w:rsidRPr="0057723F" w:rsidRDefault="005725C6" w:rsidP="005725C6">
      <w:pPr>
        <w:pStyle w:val="ListParagraph"/>
        <w:numPr>
          <w:ilvl w:val="0"/>
          <w:numId w:val="23"/>
        </w:numPr>
        <w:shd w:val="clear" w:color="auto" w:fill="FFFFFF"/>
        <w:rPr>
          <w:rFonts w:asciiTheme="minorHAnsi" w:hAnsiTheme="minorHAnsi"/>
          <w:color w:val="222222"/>
          <w:sz w:val="16"/>
        </w:rPr>
      </w:pPr>
      <w:r w:rsidRPr="0057723F">
        <w:rPr>
          <w:rFonts w:asciiTheme="minorHAnsi" w:hAnsiTheme="minorHAnsi"/>
          <w:color w:val="222222"/>
          <w:sz w:val="16"/>
        </w:rPr>
        <w:t>Investment options for general reserve</w:t>
      </w:r>
    </w:p>
    <w:p w14:paraId="1A76BCD4"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review various staffing policies – Capability, Disciplinary, Equal Opportunities, Dignity at Work</w:t>
      </w:r>
    </w:p>
    <w:p w14:paraId="5836CDA2"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review the Staff handbook</w:t>
      </w:r>
    </w:p>
    <w:p w14:paraId="497B97AB"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 xml:space="preserve">To note sick leave and overtime balances </w:t>
      </w:r>
    </w:p>
    <w:p w14:paraId="25765077"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 xml:space="preserve">To consider asset remedial works </w:t>
      </w:r>
    </w:p>
    <w:p w14:paraId="46F9BACC"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receive an update on the Market Square project</w:t>
      </w:r>
    </w:p>
    <w:p w14:paraId="75800E94"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 xml:space="preserve">To consider terms of reference for the IT contractor </w:t>
      </w:r>
    </w:p>
    <w:p w14:paraId="4CBC483D"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consider grant applications for the Community Fund – July 2019</w:t>
      </w:r>
    </w:p>
    <w:p w14:paraId="6E2C2B64"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review the Grievance and Complaints policies</w:t>
      </w:r>
    </w:p>
    <w:p w14:paraId="2F89965D"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review the Communications and Social Media Policy</w:t>
      </w:r>
    </w:p>
    <w:p w14:paraId="4C5A2B27"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review the financial contribution to SHDC for free public toilet provision</w:t>
      </w:r>
    </w:p>
    <w:p w14:paraId="3A3647F1" w14:textId="77777777" w:rsidR="005725C6" w:rsidRPr="0057723F" w:rsidRDefault="005725C6" w:rsidP="005725C6">
      <w:pPr>
        <w:jc w:val="both"/>
        <w:rPr>
          <w:rFonts w:asciiTheme="minorHAnsi" w:hAnsiTheme="minorHAnsi" w:cstheme="minorHAnsi"/>
          <w:b/>
          <w:sz w:val="16"/>
          <w:szCs w:val="20"/>
        </w:rPr>
      </w:pPr>
    </w:p>
    <w:p w14:paraId="4F72BB0C" w14:textId="77777777" w:rsidR="005725C6" w:rsidRPr="0057723F" w:rsidRDefault="005725C6" w:rsidP="005725C6">
      <w:pPr>
        <w:jc w:val="both"/>
        <w:rPr>
          <w:rFonts w:asciiTheme="minorHAnsi" w:hAnsiTheme="minorHAnsi" w:cstheme="minorHAnsi"/>
          <w:b/>
          <w:sz w:val="16"/>
          <w:szCs w:val="20"/>
        </w:rPr>
      </w:pPr>
      <w:r w:rsidRPr="0057723F">
        <w:rPr>
          <w:rFonts w:asciiTheme="minorHAnsi" w:hAnsiTheme="minorHAnsi" w:cstheme="minorHAnsi"/>
          <w:b/>
          <w:sz w:val="16"/>
          <w:szCs w:val="20"/>
        </w:rPr>
        <w:t>Members – quorum is 3 members (1/3 of elected)</w:t>
      </w:r>
    </w:p>
    <w:p w14:paraId="7F7E94AC"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Cllr E Price(Chair)</w:t>
      </w:r>
    </w:p>
    <w:p w14:paraId="361A781B"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Cllr M Adams</w:t>
      </w:r>
    </w:p>
    <w:p w14:paraId="307E73C2" w14:textId="7C159C3E" w:rsidR="005725C6" w:rsidRPr="00F311BA" w:rsidRDefault="005725C6" w:rsidP="005725C6">
      <w:pPr>
        <w:pStyle w:val="ListParagraph"/>
        <w:numPr>
          <w:ilvl w:val="0"/>
          <w:numId w:val="26"/>
        </w:numPr>
        <w:jc w:val="both"/>
        <w:rPr>
          <w:rFonts w:asciiTheme="minorHAnsi" w:hAnsiTheme="minorHAnsi" w:cstheme="minorHAnsi"/>
          <w:i/>
          <w:sz w:val="16"/>
        </w:rPr>
      </w:pPr>
      <w:r w:rsidRPr="00F311BA">
        <w:rPr>
          <w:rFonts w:asciiTheme="minorHAnsi" w:hAnsiTheme="minorHAnsi" w:cstheme="minorHAnsi"/>
          <w:i/>
          <w:sz w:val="16"/>
        </w:rPr>
        <w:t>Cllr R Adams</w:t>
      </w:r>
      <w:r w:rsidR="00F311BA" w:rsidRPr="00F311BA">
        <w:rPr>
          <w:rFonts w:asciiTheme="minorHAnsi" w:hAnsiTheme="minorHAnsi" w:cstheme="minorHAnsi"/>
          <w:i/>
          <w:sz w:val="16"/>
        </w:rPr>
        <w:t xml:space="preserve"> - resigned</w:t>
      </w:r>
    </w:p>
    <w:p w14:paraId="7E2BAC0B"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 xml:space="preserve">Cllr C </w:t>
      </w:r>
      <w:proofErr w:type="spellStart"/>
      <w:r w:rsidRPr="0057723F">
        <w:rPr>
          <w:rFonts w:asciiTheme="minorHAnsi" w:hAnsiTheme="minorHAnsi" w:cstheme="minorHAnsi"/>
          <w:sz w:val="16"/>
        </w:rPr>
        <w:t>Allford</w:t>
      </w:r>
      <w:proofErr w:type="spellEnd"/>
    </w:p>
    <w:p w14:paraId="6C7428A4"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Cllr J Hodgson</w:t>
      </w:r>
    </w:p>
    <w:p w14:paraId="3F480527"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Cllr P Paine</w:t>
      </w:r>
    </w:p>
    <w:p w14:paraId="48FA8076"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Cllr A Simms</w:t>
      </w:r>
    </w:p>
    <w:p w14:paraId="4D1EF9CC"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Cllr B Piper</w:t>
      </w:r>
    </w:p>
    <w:p w14:paraId="3861D32A" w14:textId="77777777" w:rsidR="005725C6" w:rsidRPr="0057723F" w:rsidRDefault="005725C6" w:rsidP="005725C6">
      <w:pPr>
        <w:jc w:val="both"/>
        <w:rPr>
          <w:rFonts w:asciiTheme="minorHAnsi" w:hAnsiTheme="minorHAnsi" w:cstheme="minorHAnsi"/>
          <w:sz w:val="16"/>
          <w:szCs w:val="20"/>
        </w:rPr>
        <w:sectPr w:rsidR="005725C6" w:rsidRPr="0057723F" w:rsidSect="005E4A8B">
          <w:type w:val="continuous"/>
          <w:pgSz w:w="11906" w:h="16838"/>
          <w:pgMar w:top="720" w:right="720" w:bottom="720" w:left="720" w:header="709" w:footer="709" w:gutter="0"/>
          <w:cols w:num="2" w:space="708"/>
          <w:docGrid w:linePitch="360"/>
        </w:sectPr>
      </w:pPr>
    </w:p>
    <w:p w14:paraId="1BEEB3BF" w14:textId="77777777" w:rsidR="005725C6" w:rsidRPr="0057723F" w:rsidRDefault="005725C6" w:rsidP="005725C6">
      <w:pPr>
        <w:jc w:val="both"/>
        <w:rPr>
          <w:rFonts w:asciiTheme="minorHAnsi" w:hAnsiTheme="minorHAnsi" w:cstheme="minorHAnsi"/>
          <w:sz w:val="16"/>
          <w:szCs w:val="20"/>
        </w:rPr>
      </w:pPr>
    </w:p>
    <w:p w14:paraId="2F7276C9" w14:textId="77777777" w:rsidR="005725C6" w:rsidRPr="0057723F" w:rsidRDefault="005725C6" w:rsidP="005725C6">
      <w:pPr>
        <w:jc w:val="both"/>
        <w:rPr>
          <w:rFonts w:asciiTheme="minorHAnsi" w:hAnsiTheme="minorHAnsi" w:cstheme="minorHAnsi"/>
          <w:sz w:val="16"/>
          <w:szCs w:val="20"/>
        </w:rPr>
      </w:pPr>
      <w:r w:rsidRPr="0057723F">
        <w:rPr>
          <w:rFonts w:asciiTheme="minorHAnsi" w:hAnsiTheme="minorHAnsi" w:cstheme="minorHAnsi"/>
          <w:sz w:val="16"/>
          <w:szCs w:val="20"/>
        </w:rPr>
        <w:t>Catherine Marlton</w:t>
      </w:r>
    </w:p>
    <w:p w14:paraId="5543D309" w14:textId="77777777" w:rsidR="005725C6" w:rsidRDefault="005725C6" w:rsidP="005725C6">
      <w:pPr>
        <w:jc w:val="both"/>
        <w:rPr>
          <w:rFonts w:asciiTheme="minorHAnsi" w:hAnsiTheme="minorHAnsi" w:cstheme="minorHAnsi"/>
          <w:sz w:val="16"/>
          <w:szCs w:val="20"/>
        </w:rPr>
      </w:pPr>
    </w:p>
    <w:p w14:paraId="7BB39426" w14:textId="77777777" w:rsidR="00C87F75" w:rsidRPr="0057723F" w:rsidRDefault="00C87F75" w:rsidP="005725C6">
      <w:pPr>
        <w:jc w:val="both"/>
        <w:rPr>
          <w:rFonts w:asciiTheme="minorHAnsi" w:hAnsiTheme="minorHAnsi" w:cstheme="minorHAnsi"/>
          <w:sz w:val="16"/>
          <w:szCs w:val="20"/>
        </w:rPr>
      </w:pPr>
    </w:p>
    <w:p w14:paraId="2603EE31" w14:textId="77777777" w:rsidR="005725C6" w:rsidRPr="0057723F" w:rsidRDefault="005725C6" w:rsidP="005725C6">
      <w:pPr>
        <w:jc w:val="both"/>
        <w:rPr>
          <w:rFonts w:asciiTheme="minorHAnsi" w:hAnsiTheme="minorHAnsi" w:cstheme="minorHAnsi"/>
          <w:sz w:val="16"/>
          <w:szCs w:val="20"/>
        </w:rPr>
      </w:pPr>
      <w:r w:rsidRPr="0057723F">
        <w:rPr>
          <w:rFonts w:asciiTheme="minorHAnsi" w:hAnsiTheme="minorHAnsi" w:cstheme="minorHAnsi"/>
          <w:sz w:val="16"/>
          <w:szCs w:val="20"/>
        </w:rPr>
        <w:t>Town Clerk</w:t>
      </w:r>
    </w:p>
    <w:p w14:paraId="50C5867D" w14:textId="77777777" w:rsidR="005725C6" w:rsidRDefault="005725C6" w:rsidP="005725C6">
      <w:pPr>
        <w:jc w:val="both"/>
        <w:rPr>
          <w:rFonts w:asciiTheme="minorHAnsi" w:hAnsiTheme="minorHAnsi" w:cstheme="minorHAnsi"/>
        </w:rPr>
      </w:pPr>
    </w:p>
    <w:p w14:paraId="67BB12CC" w14:textId="1238F4F4" w:rsidR="004D41FD" w:rsidRDefault="005725C6" w:rsidP="00F311BA">
      <w:pPr>
        <w:jc w:val="right"/>
        <w:rPr>
          <w:rFonts w:asciiTheme="minorHAnsi" w:hAnsiTheme="minorHAnsi" w:cstheme="minorHAnsi"/>
          <w:b/>
        </w:rPr>
      </w:pPr>
      <w:r>
        <w:rPr>
          <w:rFonts w:asciiTheme="minorHAnsi" w:hAnsiTheme="minorHAnsi" w:cstheme="minorHAnsi"/>
          <w:b/>
        </w:rPr>
        <w:t>ITEM 2 – MINUTES</w:t>
      </w:r>
    </w:p>
    <w:p w14:paraId="396FA174" w14:textId="77777777" w:rsidR="005725C6" w:rsidRDefault="005725C6" w:rsidP="005E4A8B">
      <w:pPr>
        <w:jc w:val="both"/>
        <w:rPr>
          <w:rFonts w:asciiTheme="minorHAnsi" w:hAnsiTheme="minorHAnsi" w:cstheme="minorHAnsi"/>
          <w:b/>
        </w:rPr>
      </w:pPr>
    </w:p>
    <w:p w14:paraId="4EFDAF71" w14:textId="77777777" w:rsidR="00F311BA" w:rsidRPr="001078AD" w:rsidRDefault="00F311BA" w:rsidP="00F311BA">
      <w:pPr>
        <w:jc w:val="center"/>
        <w:rPr>
          <w:rFonts w:asciiTheme="minorHAnsi" w:hAnsiTheme="minorHAnsi"/>
          <w:b/>
          <w:bCs/>
          <w:u w:val="single"/>
        </w:rPr>
      </w:pPr>
      <w:r w:rsidRPr="001078AD">
        <w:rPr>
          <w:rFonts w:asciiTheme="minorHAnsi" w:hAnsiTheme="minorHAnsi"/>
          <w:b/>
          <w:bCs/>
          <w:noProof/>
          <w:u w:val="single"/>
        </w:rPr>
        <w:drawing>
          <wp:anchor distT="0" distB="0" distL="114300" distR="114300" simplePos="0" relativeHeight="251659776" behindDoc="0" locked="0" layoutInCell="1" allowOverlap="1" wp14:anchorId="584B0841" wp14:editId="51887C4E">
            <wp:simplePos x="0" y="0"/>
            <wp:positionH relativeFrom="column">
              <wp:posOffset>2183130</wp:posOffset>
            </wp:positionH>
            <wp:positionV relativeFrom="paragraph">
              <wp:posOffset>-714375</wp:posOffset>
            </wp:positionV>
            <wp:extent cx="590550" cy="645795"/>
            <wp:effectExtent l="19050" t="19050" r="19050" b="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r>
        <w:rPr>
          <w:rFonts w:asciiTheme="minorHAnsi" w:hAnsiTheme="minorHAnsi"/>
          <w:b/>
          <w:bCs/>
          <w:u w:val="single"/>
        </w:rPr>
        <w:t>MINUTES OF</w:t>
      </w:r>
      <w:r w:rsidRPr="001078AD">
        <w:rPr>
          <w:rFonts w:asciiTheme="minorHAnsi" w:hAnsiTheme="minorHAnsi"/>
          <w:b/>
          <w:bCs/>
          <w:u w:val="single"/>
        </w:rPr>
        <w:t xml:space="preserve"> THE COUNCIL MATTERS COMMITTEE</w:t>
      </w:r>
    </w:p>
    <w:p w14:paraId="754051B2" w14:textId="77777777" w:rsidR="00F311BA" w:rsidRPr="001078AD" w:rsidRDefault="00F311BA" w:rsidP="00F311BA">
      <w:pPr>
        <w:jc w:val="center"/>
        <w:rPr>
          <w:rFonts w:asciiTheme="minorHAnsi" w:hAnsiTheme="minorHAnsi" w:cstheme="minorHAnsi"/>
          <w:b/>
          <w:bCs/>
          <w:u w:val="single"/>
        </w:rPr>
      </w:pPr>
      <w:r w:rsidRPr="001078AD">
        <w:rPr>
          <w:rFonts w:asciiTheme="minorHAnsi" w:hAnsiTheme="minorHAnsi" w:cstheme="minorHAnsi"/>
          <w:b/>
          <w:bCs/>
          <w:u w:val="single"/>
        </w:rPr>
        <w:t xml:space="preserve">MONDAY </w:t>
      </w:r>
      <w:r>
        <w:rPr>
          <w:rFonts w:asciiTheme="minorHAnsi" w:hAnsiTheme="minorHAnsi" w:cstheme="minorHAnsi"/>
          <w:b/>
          <w:bCs/>
          <w:u w:val="single"/>
        </w:rPr>
        <w:t>20</w:t>
      </w:r>
      <w:r w:rsidRPr="001078AD">
        <w:rPr>
          <w:rFonts w:asciiTheme="minorHAnsi" w:hAnsiTheme="minorHAnsi" w:cstheme="minorHAnsi"/>
          <w:b/>
          <w:bCs/>
          <w:u w:val="single"/>
          <w:vertAlign w:val="superscript"/>
        </w:rPr>
        <w:t>TH</w:t>
      </w:r>
      <w:r>
        <w:rPr>
          <w:rFonts w:asciiTheme="minorHAnsi" w:hAnsiTheme="minorHAnsi" w:cstheme="minorHAnsi"/>
          <w:b/>
          <w:bCs/>
          <w:u w:val="single"/>
        </w:rPr>
        <w:t xml:space="preserve"> MAY 2019</w:t>
      </w:r>
      <w:r w:rsidRPr="001078AD">
        <w:rPr>
          <w:rFonts w:asciiTheme="minorHAnsi" w:hAnsiTheme="minorHAnsi" w:cstheme="minorHAnsi"/>
          <w:b/>
          <w:bCs/>
          <w:u w:val="single"/>
        </w:rPr>
        <w:t xml:space="preserve"> AT THE </w:t>
      </w:r>
      <w:r>
        <w:rPr>
          <w:rFonts w:asciiTheme="minorHAnsi" w:hAnsiTheme="minorHAnsi" w:cstheme="minorHAnsi"/>
          <w:b/>
          <w:bCs/>
          <w:u w:val="single"/>
        </w:rPr>
        <w:t>GUILDHALL</w:t>
      </w:r>
      <w:r w:rsidRPr="001078AD">
        <w:rPr>
          <w:rFonts w:asciiTheme="minorHAnsi" w:hAnsiTheme="minorHAnsi" w:cstheme="minorHAnsi"/>
          <w:b/>
          <w:bCs/>
          <w:u w:val="single"/>
        </w:rPr>
        <w:t xml:space="preserve"> TOTNES</w:t>
      </w:r>
    </w:p>
    <w:p w14:paraId="3F8B1D17" w14:textId="77777777" w:rsidR="00F311BA" w:rsidRPr="001078AD" w:rsidRDefault="00F311BA" w:rsidP="00F311BA">
      <w:pPr>
        <w:rPr>
          <w:rFonts w:asciiTheme="minorHAnsi" w:hAnsiTheme="minorHAnsi" w:cstheme="minorHAnsi"/>
          <w:sz w:val="16"/>
          <w:szCs w:val="16"/>
        </w:rPr>
      </w:pPr>
    </w:p>
    <w:p w14:paraId="56E7C5E8" w14:textId="77777777" w:rsidR="00F311BA" w:rsidRPr="0033366C" w:rsidRDefault="00F311BA" w:rsidP="00F311BA">
      <w:pPr>
        <w:ind w:left="-851" w:right="-902"/>
        <w:rPr>
          <w:rFonts w:asciiTheme="minorHAnsi" w:hAnsiTheme="minorHAnsi"/>
          <w:sz w:val="22"/>
          <w:szCs w:val="22"/>
        </w:rPr>
      </w:pPr>
      <w:r w:rsidRPr="0033366C">
        <w:rPr>
          <w:rFonts w:asciiTheme="minorHAnsi" w:hAnsiTheme="minorHAnsi"/>
          <w:sz w:val="22"/>
          <w:szCs w:val="22"/>
        </w:rPr>
        <w:t xml:space="preserve">Present: </w:t>
      </w:r>
      <w:r>
        <w:rPr>
          <w:rFonts w:asciiTheme="minorHAnsi" w:hAnsiTheme="minorHAnsi"/>
          <w:sz w:val="22"/>
          <w:szCs w:val="22"/>
        </w:rPr>
        <w:t xml:space="preserve">Cllr E Price (Chair), Cllr P Paine, Cllr J Hodgson, Cllr M Adams, Cllr R Adams, Cllr B Piper, Cllr A Simms, Cllr C </w:t>
      </w:r>
      <w:proofErr w:type="spellStart"/>
      <w:r>
        <w:rPr>
          <w:rFonts w:asciiTheme="minorHAnsi" w:hAnsiTheme="minorHAnsi"/>
          <w:sz w:val="22"/>
          <w:szCs w:val="22"/>
        </w:rPr>
        <w:t>Allford</w:t>
      </w:r>
      <w:proofErr w:type="spellEnd"/>
      <w:r>
        <w:rPr>
          <w:rFonts w:asciiTheme="minorHAnsi" w:hAnsiTheme="minorHAnsi"/>
          <w:sz w:val="22"/>
          <w:szCs w:val="22"/>
        </w:rPr>
        <w:t>.</w:t>
      </w:r>
    </w:p>
    <w:p w14:paraId="14A04B39" w14:textId="77777777" w:rsidR="00F311BA" w:rsidRDefault="00F311BA" w:rsidP="00F311BA">
      <w:pPr>
        <w:ind w:left="-851" w:right="-902"/>
        <w:rPr>
          <w:rFonts w:asciiTheme="minorHAnsi" w:hAnsiTheme="minorHAnsi"/>
          <w:sz w:val="22"/>
          <w:szCs w:val="22"/>
        </w:rPr>
      </w:pPr>
      <w:r>
        <w:rPr>
          <w:rFonts w:asciiTheme="minorHAnsi" w:hAnsiTheme="minorHAnsi"/>
          <w:sz w:val="22"/>
          <w:szCs w:val="22"/>
        </w:rPr>
        <w:t>Apologies: None</w:t>
      </w:r>
    </w:p>
    <w:p w14:paraId="6472796F" w14:textId="77777777" w:rsidR="00F311BA" w:rsidRPr="006D5777" w:rsidRDefault="00F311BA" w:rsidP="00F311BA">
      <w:pPr>
        <w:ind w:left="-851" w:right="-902"/>
        <w:rPr>
          <w:rFonts w:asciiTheme="minorHAnsi" w:hAnsiTheme="minorHAnsi"/>
          <w:sz w:val="22"/>
          <w:szCs w:val="22"/>
        </w:rPr>
      </w:pPr>
      <w:r w:rsidRPr="0033366C">
        <w:rPr>
          <w:rFonts w:asciiTheme="minorHAnsi" w:hAnsiTheme="minorHAnsi"/>
          <w:sz w:val="22"/>
          <w:szCs w:val="22"/>
        </w:rPr>
        <w:t xml:space="preserve">In Attendance: </w:t>
      </w:r>
      <w:r>
        <w:rPr>
          <w:rFonts w:asciiTheme="minorHAnsi" w:hAnsiTheme="minorHAnsi"/>
          <w:sz w:val="22"/>
          <w:szCs w:val="22"/>
        </w:rPr>
        <w:t>Catherine Marlton (Town Clerk) from after item 3</w:t>
      </w:r>
    </w:p>
    <w:p w14:paraId="16A98C37" w14:textId="77777777" w:rsidR="00F311BA" w:rsidRPr="00F26575" w:rsidRDefault="00F311BA" w:rsidP="00F311BA">
      <w:pPr>
        <w:ind w:left="-851" w:right="-902"/>
        <w:rPr>
          <w:rFonts w:asciiTheme="minorHAnsi" w:hAnsiTheme="minorHAnsi" w:cstheme="minorHAnsi"/>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95"/>
        <w:gridCol w:w="5811"/>
      </w:tblGrid>
      <w:tr w:rsidR="00F311BA" w:rsidRPr="001078AD" w14:paraId="504157CF" w14:textId="77777777" w:rsidTr="00B61142">
        <w:tc>
          <w:tcPr>
            <w:tcW w:w="567" w:type="dxa"/>
          </w:tcPr>
          <w:p w14:paraId="0174DB3F" w14:textId="77777777" w:rsidR="00F311BA" w:rsidRPr="004D619D" w:rsidRDefault="00F311BA" w:rsidP="00B61142">
            <w:pPr>
              <w:jc w:val="center"/>
              <w:rPr>
                <w:rFonts w:ascii="Calibri" w:hAnsi="Calibri" w:cs="Calibri"/>
                <w:b/>
                <w:sz w:val="22"/>
                <w:szCs w:val="22"/>
              </w:rPr>
            </w:pPr>
            <w:r w:rsidRPr="004D619D">
              <w:rPr>
                <w:rFonts w:ascii="Calibri" w:hAnsi="Calibri" w:cs="Calibri"/>
                <w:b/>
                <w:sz w:val="22"/>
                <w:szCs w:val="22"/>
              </w:rPr>
              <w:t>No</w:t>
            </w:r>
          </w:p>
        </w:tc>
        <w:tc>
          <w:tcPr>
            <w:tcW w:w="4395" w:type="dxa"/>
          </w:tcPr>
          <w:p w14:paraId="7B0BBB60" w14:textId="77777777" w:rsidR="00F311BA" w:rsidRPr="004D619D" w:rsidRDefault="00F311BA" w:rsidP="00B61142">
            <w:pPr>
              <w:jc w:val="center"/>
              <w:rPr>
                <w:rFonts w:ascii="Calibri" w:hAnsi="Calibri" w:cs="Calibri"/>
                <w:b/>
                <w:sz w:val="22"/>
                <w:szCs w:val="22"/>
              </w:rPr>
            </w:pPr>
            <w:r w:rsidRPr="004D619D">
              <w:rPr>
                <w:rFonts w:ascii="Calibri" w:hAnsi="Calibri" w:cs="Calibri"/>
                <w:b/>
                <w:sz w:val="22"/>
                <w:szCs w:val="22"/>
              </w:rPr>
              <w:t>Subject</w:t>
            </w:r>
          </w:p>
        </w:tc>
        <w:tc>
          <w:tcPr>
            <w:tcW w:w="5811" w:type="dxa"/>
          </w:tcPr>
          <w:p w14:paraId="0C205AA0" w14:textId="77777777" w:rsidR="00F311BA" w:rsidRPr="004D619D" w:rsidRDefault="00F311BA" w:rsidP="00B61142">
            <w:pPr>
              <w:jc w:val="center"/>
              <w:rPr>
                <w:rFonts w:ascii="Calibri" w:hAnsi="Calibri" w:cs="Calibri"/>
                <w:b/>
                <w:sz w:val="22"/>
                <w:szCs w:val="22"/>
              </w:rPr>
            </w:pPr>
            <w:r w:rsidRPr="004D619D">
              <w:rPr>
                <w:rFonts w:ascii="Calibri" w:hAnsi="Calibri" w:cs="Calibri"/>
                <w:b/>
                <w:sz w:val="22"/>
                <w:szCs w:val="22"/>
              </w:rPr>
              <w:t>Comments</w:t>
            </w:r>
          </w:p>
        </w:tc>
      </w:tr>
      <w:tr w:rsidR="00F311BA" w:rsidRPr="00882EB6" w14:paraId="7215B2EB" w14:textId="77777777" w:rsidTr="00B61142">
        <w:tc>
          <w:tcPr>
            <w:tcW w:w="567" w:type="dxa"/>
          </w:tcPr>
          <w:p w14:paraId="75D27610"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1</w:t>
            </w:r>
          </w:p>
        </w:tc>
        <w:tc>
          <w:tcPr>
            <w:tcW w:w="4395" w:type="dxa"/>
          </w:tcPr>
          <w:p w14:paraId="26084A29" w14:textId="77777777" w:rsidR="00F311BA" w:rsidRPr="004D619D" w:rsidRDefault="00F311BA" w:rsidP="00B61142">
            <w:pPr>
              <w:ind w:left="67"/>
              <w:rPr>
                <w:rFonts w:ascii="Calibri" w:hAnsi="Calibri" w:cs="Calibri"/>
                <w:sz w:val="22"/>
                <w:szCs w:val="22"/>
              </w:rPr>
            </w:pPr>
            <w:r w:rsidRPr="004D619D">
              <w:rPr>
                <w:rFonts w:ascii="Calibri" w:hAnsi="Calibri" w:cs="Calibri"/>
                <w:sz w:val="22"/>
                <w:szCs w:val="22"/>
              </w:rPr>
              <w:t>To receive apologies and to confirm that any absence has the approval of the Council.</w:t>
            </w:r>
          </w:p>
        </w:tc>
        <w:tc>
          <w:tcPr>
            <w:tcW w:w="5811" w:type="dxa"/>
          </w:tcPr>
          <w:p w14:paraId="2711D499"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None.</w:t>
            </w:r>
          </w:p>
        </w:tc>
      </w:tr>
      <w:tr w:rsidR="00F311BA" w:rsidRPr="00882EB6" w14:paraId="434B2619" w14:textId="77777777" w:rsidTr="00B61142">
        <w:tc>
          <w:tcPr>
            <w:tcW w:w="567" w:type="dxa"/>
          </w:tcPr>
          <w:p w14:paraId="457DCA32"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2</w:t>
            </w:r>
          </w:p>
        </w:tc>
        <w:tc>
          <w:tcPr>
            <w:tcW w:w="4395" w:type="dxa"/>
          </w:tcPr>
          <w:p w14:paraId="05C2BE81" w14:textId="77777777" w:rsidR="00F311BA" w:rsidRPr="004D619D" w:rsidRDefault="00F311BA" w:rsidP="00B61142">
            <w:pPr>
              <w:ind w:left="67"/>
              <w:rPr>
                <w:rFonts w:ascii="Calibri" w:hAnsi="Calibri" w:cs="Calibri"/>
                <w:sz w:val="22"/>
                <w:szCs w:val="22"/>
              </w:rPr>
            </w:pPr>
            <w:r w:rsidRPr="004D619D">
              <w:rPr>
                <w:rFonts w:ascii="Calibri" w:hAnsi="Calibri" w:cs="Calibri"/>
                <w:sz w:val="22"/>
                <w:szCs w:val="22"/>
              </w:rPr>
              <w:t>To elect a Deputy Chair (if required)</w:t>
            </w:r>
          </w:p>
        </w:tc>
        <w:tc>
          <w:tcPr>
            <w:tcW w:w="5811" w:type="dxa"/>
          </w:tcPr>
          <w:p w14:paraId="1B130247"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The Deputy was</w:t>
            </w:r>
            <w:r w:rsidRPr="004D619D">
              <w:rPr>
                <w:rFonts w:ascii="Calibri" w:hAnsi="Calibri" w:cs="Calibri"/>
                <w:b/>
                <w:sz w:val="22"/>
                <w:szCs w:val="22"/>
              </w:rPr>
              <w:t xml:space="preserve"> AGREED</w:t>
            </w:r>
            <w:r w:rsidRPr="004D619D">
              <w:rPr>
                <w:rFonts w:ascii="Calibri" w:hAnsi="Calibri" w:cs="Calibri"/>
                <w:sz w:val="22"/>
                <w:szCs w:val="22"/>
              </w:rPr>
              <w:t xml:space="preserve"> as Cllr M Adams</w:t>
            </w:r>
          </w:p>
        </w:tc>
      </w:tr>
      <w:tr w:rsidR="00F311BA" w:rsidRPr="00882EB6" w14:paraId="599172EC" w14:textId="77777777" w:rsidTr="00B61142">
        <w:tc>
          <w:tcPr>
            <w:tcW w:w="567" w:type="dxa"/>
          </w:tcPr>
          <w:p w14:paraId="350171C9"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3</w:t>
            </w:r>
          </w:p>
        </w:tc>
        <w:tc>
          <w:tcPr>
            <w:tcW w:w="4395" w:type="dxa"/>
          </w:tcPr>
          <w:p w14:paraId="13770AA8" w14:textId="77777777" w:rsidR="00F311BA" w:rsidRPr="004D619D" w:rsidRDefault="00F311BA" w:rsidP="00B61142">
            <w:pPr>
              <w:ind w:left="67"/>
              <w:rPr>
                <w:rFonts w:ascii="Calibri" w:hAnsi="Calibri" w:cs="Calibri"/>
                <w:sz w:val="22"/>
                <w:szCs w:val="22"/>
              </w:rPr>
            </w:pPr>
            <w:r w:rsidRPr="004D619D">
              <w:rPr>
                <w:rFonts w:ascii="Calibri" w:hAnsi="Calibri" w:cs="Calibri"/>
                <w:sz w:val="22"/>
                <w:szCs w:val="22"/>
              </w:rPr>
              <w:t>To elect a personnel sub-committee of the Chair and 3 others to deal with complex staffing matters should they arise</w:t>
            </w:r>
          </w:p>
        </w:tc>
        <w:tc>
          <w:tcPr>
            <w:tcW w:w="5811" w:type="dxa"/>
          </w:tcPr>
          <w:p w14:paraId="58E09251"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 xml:space="preserve">It was </w:t>
            </w:r>
            <w:r w:rsidRPr="004D619D">
              <w:rPr>
                <w:rFonts w:ascii="Calibri" w:hAnsi="Calibri" w:cs="Calibri"/>
                <w:b/>
                <w:sz w:val="22"/>
                <w:szCs w:val="22"/>
              </w:rPr>
              <w:t>AGREED</w:t>
            </w:r>
            <w:r w:rsidRPr="004D619D">
              <w:rPr>
                <w:rFonts w:ascii="Calibri" w:hAnsi="Calibri" w:cs="Calibri"/>
                <w:sz w:val="22"/>
                <w:szCs w:val="22"/>
              </w:rPr>
              <w:t xml:space="preserve"> the membership would be Cllr M Adams, Cllr R Adams, Cllr E Price (Chair), Cllr B Piper.</w:t>
            </w:r>
          </w:p>
          <w:p w14:paraId="3A5A0B9C" w14:textId="77777777" w:rsidR="00F311BA" w:rsidRPr="004D619D" w:rsidRDefault="00F311BA" w:rsidP="00B61142">
            <w:pPr>
              <w:rPr>
                <w:rFonts w:ascii="Calibri" w:hAnsi="Calibri" w:cs="Calibri"/>
                <w:sz w:val="22"/>
                <w:szCs w:val="22"/>
              </w:rPr>
            </w:pPr>
          </w:p>
          <w:p w14:paraId="2B7C45E0" w14:textId="77777777" w:rsidR="00F311BA" w:rsidRPr="004D619D" w:rsidRDefault="00F311BA" w:rsidP="00B61142">
            <w:pPr>
              <w:rPr>
                <w:rFonts w:ascii="Calibri" w:hAnsi="Calibri" w:cs="Calibri"/>
                <w:i/>
                <w:sz w:val="22"/>
                <w:szCs w:val="22"/>
              </w:rPr>
            </w:pPr>
            <w:r w:rsidRPr="004D619D">
              <w:rPr>
                <w:rFonts w:ascii="Calibri" w:hAnsi="Calibri" w:cs="Calibri"/>
                <w:i/>
                <w:sz w:val="22"/>
                <w:szCs w:val="22"/>
              </w:rPr>
              <w:t>Cllr R Adams and Cllr M Adams left the meeting after discussing items 1, 2, 3 and 18 on the agenda.</w:t>
            </w:r>
          </w:p>
        </w:tc>
      </w:tr>
      <w:tr w:rsidR="00F311BA" w:rsidRPr="00882EB6" w14:paraId="67B1649D" w14:textId="77777777" w:rsidTr="00B61142">
        <w:tc>
          <w:tcPr>
            <w:tcW w:w="10773" w:type="dxa"/>
            <w:gridSpan w:val="3"/>
            <w:shd w:val="clear" w:color="auto" w:fill="F2F2F2" w:themeFill="background1" w:themeFillShade="F2"/>
          </w:tcPr>
          <w:p w14:paraId="3BF2ABB0" w14:textId="77777777" w:rsidR="00F311BA" w:rsidRPr="004D619D" w:rsidRDefault="00F311BA" w:rsidP="00B61142">
            <w:pPr>
              <w:jc w:val="center"/>
              <w:rPr>
                <w:rFonts w:ascii="Calibri" w:hAnsi="Calibri" w:cs="Calibri"/>
                <w:sz w:val="22"/>
                <w:szCs w:val="22"/>
              </w:rPr>
            </w:pPr>
            <w:r w:rsidRPr="004D619D">
              <w:rPr>
                <w:rFonts w:ascii="Calibri" w:hAnsi="Calibri" w:cs="Calibri"/>
                <w:i/>
                <w:sz w:val="22"/>
                <w:szCs w:val="22"/>
              </w:rPr>
              <w:t>The Committee will adjourn for the following item:</w:t>
            </w:r>
          </w:p>
        </w:tc>
      </w:tr>
      <w:tr w:rsidR="00F311BA" w:rsidRPr="00882EB6" w14:paraId="5E7AC676" w14:textId="77777777" w:rsidTr="00B61142">
        <w:tc>
          <w:tcPr>
            <w:tcW w:w="4962" w:type="dxa"/>
            <w:gridSpan w:val="2"/>
          </w:tcPr>
          <w:p w14:paraId="1B6DC789" w14:textId="77777777" w:rsidR="00F311BA" w:rsidRPr="004D619D" w:rsidRDefault="00F311BA" w:rsidP="00B61142">
            <w:pPr>
              <w:jc w:val="center"/>
              <w:rPr>
                <w:rFonts w:ascii="Calibri" w:hAnsi="Calibri" w:cs="Calibri"/>
                <w:sz w:val="22"/>
                <w:szCs w:val="22"/>
              </w:rPr>
            </w:pPr>
            <w:r w:rsidRPr="004D619D">
              <w:rPr>
                <w:rFonts w:ascii="Calibri" w:hAnsi="Calibri" w:cs="Calibri"/>
                <w:sz w:val="22"/>
                <w:szCs w:val="22"/>
              </w:rPr>
              <w:t>Public Question Time: A period of 15 minutes will be allowed for members of the public to ask questions or make comment regarding the work of the Committee or other items that affect Totnes.</w:t>
            </w:r>
          </w:p>
        </w:tc>
        <w:tc>
          <w:tcPr>
            <w:tcW w:w="5811" w:type="dxa"/>
          </w:tcPr>
          <w:p w14:paraId="5D8C86D8" w14:textId="77777777" w:rsidR="00F311BA" w:rsidRPr="004D619D" w:rsidRDefault="00F311BA" w:rsidP="00B61142">
            <w:pPr>
              <w:jc w:val="center"/>
              <w:rPr>
                <w:rFonts w:ascii="Calibri" w:hAnsi="Calibri" w:cs="Calibri"/>
                <w:sz w:val="22"/>
                <w:szCs w:val="22"/>
              </w:rPr>
            </w:pPr>
          </w:p>
          <w:p w14:paraId="731DEF85"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None.</w:t>
            </w:r>
          </w:p>
        </w:tc>
      </w:tr>
      <w:tr w:rsidR="00F311BA" w:rsidRPr="00882EB6" w14:paraId="0E7ADBF5" w14:textId="77777777" w:rsidTr="00B61142">
        <w:trPr>
          <w:trHeight w:val="70"/>
        </w:trPr>
        <w:tc>
          <w:tcPr>
            <w:tcW w:w="10773" w:type="dxa"/>
            <w:gridSpan w:val="3"/>
            <w:shd w:val="clear" w:color="auto" w:fill="F2F2F2" w:themeFill="background1" w:themeFillShade="F2"/>
          </w:tcPr>
          <w:p w14:paraId="271C9488" w14:textId="77777777" w:rsidR="00F311BA" w:rsidRPr="004D619D" w:rsidRDefault="00F311BA" w:rsidP="00B61142">
            <w:pPr>
              <w:jc w:val="center"/>
              <w:rPr>
                <w:rFonts w:ascii="Calibri" w:hAnsi="Calibri" w:cs="Calibri"/>
                <w:sz w:val="22"/>
                <w:szCs w:val="22"/>
              </w:rPr>
            </w:pPr>
            <w:r w:rsidRPr="004D619D">
              <w:rPr>
                <w:rFonts w:ascii="Calibri" w:hAnsi="Calibri" w:cs="Calibri"/>
                <w:i/>
                <w:sz w:val="22"/>
                <w:szCs w:val="22"/>
              </w:rPr>
              <w:t>The Committee will convene to consider the following items:</w:t>
            </w:r>
          </w:p>
        </w:tc>
      </w:tr>
      <w:tr w:rsidR="00F311BA" w:rsidRPr="00882EB6" w14:paraId="1B7467CB" w14:textId="77777777" w:rsidTr="00B61142">
        <w:trPr>
          <w:trHeight w:val="241"/>
        </w:trPr>
        <w:tc>
          <w:tcPr>
            <w:tcW w:w="567" w:type="dxa"/>
          </w:tcPr>
          <w:p w14:paraId="1A550279"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4</w:t>
            </w:r>
          </w:p>
        </w:tc>
        <w:tc>
          <w:tcPr>
            <w:tcW w:w="4395" w:type="dxa"/>
          </w:tcPr>
          <w:p w14:paraId="4A4CA5D6" w14:textId="77777777" w:rsidR="00F311BA" w:rsidRPr="004D619D" w:rsidRDefault="00F311BA" w:rsidP="00B61142">
            <w:pPr>
              <w:pStyle w:val="BodyTextIndent3"/>
              <w:ind w:left="0"/>
              <w:rPr>
                <w:rFonts w:ascii="Calibri" w:hAnsi="Calibri" w:cs="Calibri"/>
                <w:b w:val="0"/>
                <w:sz w:val="22"/>
                <w:szCs w:val="22"/>
              </w:rPr>
            </w:pPr>
            <w:r w:rsidRPr="004D619D">
              <w:rPr>
                <w:rFonts w:ascii="Calibri" w:hAnsi="Calibri" w:cs="Calibri"/>
                <w:b w:val="0"/>
                <w:sz w:val="22"/>
                <w:szCs w:val="22"/>
              </w:rPr>
              <w:t>To discuss any matters arising from the minutes of:</w:t>
            </w:r>
          </w:p>
          <w:p w14:paraId="7982E053" w14:textId="77777777" w:rsidR="00F311BA" w:rsidRPr="004D619D" w:rsidRDefault="00F311BA" w:rsidP="00F311BA">
            <w:pPr>
              <w:pStyle w:val="BodyTextIndent3"/>
              <w:numPr>
                <w:ilvl w:val="0"/>
                <w:numId w:val="24"/>
              </w:numPr>
              <w:ind w:left="720"/>
              <w:rPr>
                <w:rFonts w:ascii="Calibri" w:hAnsi="Calibri" w:cs="Calibri"/>
                <w:b w:val="0"/>
                <w:sz w:val="22"/>
                <w:szCs w:val="22"/>
              </w:rPr>
            </w:pPr>
            <w:r w:rsidRPr="004D619D">
              <w:rPr>
                <w:rFonts w:ascii="Calibri" w:hAnsi="Calibri" w:cs="Calibri"/>
                <w:b w:val="0"/>
                <w:sz w:val="22"/>
                <w:szCs w:val="22"/>
              </w:rPr>
              <w:t>Council Matters 8</w:t>
            </w:r>
            <w:r w:rsidRPr="004D619D">
              <w:rPr>
                <w:rFonts w:ascii="Calibri" w:hAnsi="Calibri" w:cs="Calibri"/>
                <w:b w:val="0"/>
                <w:sz w:val="22"/>
                <w:szCs w:val="22"/>
                <w:vertAlign w:val="superscript"/>
              </w:rPr>
              <w:t>th</w:t>
            </w:r>
            <w:r w:rsidRPr="004D619D">
              <w:rPr>
                <w:rFonts w:ascii="Calibri" w:hAnsi="Calibri" w:cs="Calibri"/>
                <w:b w:val="0"/>
                <w:sz w:val="22"/>
                <w:szCs w:val="22"/>
              </w:rPr>
              <w:t xml:space="preserve"> April and 1</w:t>
            </w:r>
            <w:r w:rsidRPr="004D619D">
              <w:rPr>
                <w:rFonts w:ascii="Calibri" w:hAnsi="Calibri" w:cs="Calibri"/>
                <w:b w:val="0"/>
                <w:sz w:val="22"/>
                <w:szCs w:val="22"/>
                <w:vertAlign w:val="superscript"/>
              </w:rPr>
              <w:t>st</w:t>
            </w:r>
            <w:r w:rsidRPr="004D619D">
              <w:rPr>
                <w:rFonts w:ascii="Calibri" w:hAnsi="Calibri" w:cs="Calibri"/>
                <w:b w:val="0"/>
                <w:sz w:val="22"/>
                <w:szCs w:val="22"/>
              </w:rPr>
              <w:t xml:space="preserve"> May 2019 - (already agreed through Full Council)</w:t>
            </w:r>
          </w:p>
        </w:tc>
        <w:tc>
          <w:tcPr>
            <w:tcW w:w="5811" w:type="dxa"/>
          </w:tcPr>
          <w:p w14:paraId="2CE4CB56" w14:textId="77777777" w:rsidR="00F311BA" w:rsidRPr="004D619D" w:rsidRDefault="00F311BA" w:rsidP="00B61142">
            <w:pPr>
              <w:rPr>
                <w:rFonts w:ascii="Calibri" w:hAnsi="Calibri" w:cs="Calibri"/>
                <w:sz w:val="22"/>
                <w:szCs w:val="22"/>
              </w:rPr>
            </w:pPr>
          </w:p>
          <w:p w14:paraId="60596D65" w14:textId="77777777" w:rsidR="00F311BA" w:rsidRPr="004D619D" w:rsidRDefault="00F311BA" w:rsidP="00B61142">
            <w:pPr>
              <w:rPr>
                <w:rFonts w:ascii="Calibri" w:hAnsi="Calibri" w:cs="Calibri"/>
                <w:sz w:val="22"/>
                <w:szCs w:val="22"/>
              </w:rPr>
            </w:pPr>
          </w:p>
          <w:p w14:paraId="61C69CA6"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None.</w:t>
            </w:r>
          </w:p>
        </w:tc>
      </w:tr>
      <w:tr w:rsidR="00F311BA" w:rsidRPr="00882EB6" w14:paraId="40671806" w14:textId="77777777" w:rsidTr="00B61142">
        <w:trPr>
          <w:trHeight w:val="241"/>
        </w:trPr>
        <w:tc>
          <w:tcPr>
            <w:tcW w:w="567" w:type="dxa"/>
          </w:tcPr>
          <w:p w14:paraId="5BBEA844"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5</w:t>
            </w:r>
          </w:p>
        </w:tc>
        <w:tc>
          <w:tcPr>
            <w:tcW w:w="4395" w:type="dxa"/>
          </w:tcPr>
          <w:p w14:paraId="3C4A2A85" w14:textId="1CED20C6" w:rsidR="00F311BA" w:rsidRPr="004D619D" w:rsidRDefault="00F311BA" w:rsidP="00B61142">
            <w:pPr>
              <w:rPr>
                <w:rFonts w:ascii="Calibri" w:hAnsi="Calibri" w:cs="Calibri"/>
                <w:b/>
                <w:sz w:val="22"/>
                <w:szCs w:val="22"/>
              </w:rPr>
            </w:pPr>
            <w:r w:rsidRPr="004D619D">
              <w:rPr>
                <w:rFonts w:ascii="Calibri" w:hAnsi="Calibri" w:cs="Calibri"/>
                <w:sz w:val="22"/>
                <w:szCs w:val="22"/>
              </w:rPr>
              <w:t xml:space="preserve">To note the 2018/19 </w:t>
            </w:r>
            <w:r w:rsidR="00C87F75" w:rsidRPr="004D619D">
              <w:rPr>
                <w:rFonts w:ascii="Calibri" w:hAnsi="Calibri" w:cs="Calibri"/>
                <w:sz w:val="22"/>
                <w:szCs w:val="22"/>
              </w:rPr>
              <w:t>year-end</w:t>
            </w:r>
            <w:r w:rsidRPr="004D619D">
              <w:rPr>
                <w:rFonts w:ascii="Calibri" w:hAnsi="Calibri" w:cs="Calibri"/>
                <w:sz w:val="22"/>
                <w:szCs w:val="22"/>
              </w:rPr>
              <w:t xml:space="preserve"> figures</w:t>
            </w:r>
          </w:p>
        </w:tc>
        <w:tc>
          <w:tcPr>
            <w:tcW w:w="5811" w:type="dxa"/>
          </w:tcPr>
          <w:p w14:paraId="044E06CA"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Noted. Councillors were very pleased on the small underspend figure against the forecasted overspend from reserves.</w:t>
            </w:r>
          </w:p>
        </w:tc>
      </w:tr>
      <w:tr w:rsidR="00F311BA" w:rsidRPr="00882EB6" w14:paraId="22A46FC1" w14:textId="77777777" w:rsidTr="00B61142">
        <w:trPr>
          <w:trHeight w:val="241"/>
        </w:trPr>
        <w:tc>
          <w:tcPr>
            <w:tcW w:w="567" w:type="dxa"/>
          </w:tcPr>
          <w:p w14:paraId="4E117133"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6</w:t>
            </w:r>
          </w:p>
        </w:tc>
        <w:tc>
          <w:tcPr>
            <w:tcW w:w="4395" w:type="dxa"/>
          </w:tcPr>
          <w:p w14:paraId="0E309543"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To note the end of year timeline</w:t>
            </w:r>
          </w:p>
          <w:p w14:paraId="78DAD5BF" w14:textId="77777777" w:rsidR="00F311BA" w:rsidRPr="00F27E1F" w:rsidRDefault="00F311BA" w:rsidP="00B61142">
            <w:pPr>
              <w:shd w:val="clear" w:color="auto" w:fill="FFFFFF"/>
              <w:rPr>
                <w:rFonts w:ascii="Calibri" w:hAnsi="Calibri" w:cs="Calibri"/>
                <w:color w:val="222222"/>
                <w:sz w:val="16"/>
                <w:szCs w:val="22"/>
              </w:rPr>
            </w:pPr>
            <w:r w:rsidRPr="00F27E1F">
              <w:rPr>
                <w:rFonts w:ascii="Calibri" w:hAnsi="Calibri" w:cs="Calibri"/>
                <w:color w:val="222222"/>
                <w:sz w:val="16"/>
                <w:szCs w:val="22"/>
              </w:rPr>
              <w:t>14/5/19                Internal Audit</w:t>
            </w:r>
          </w:p>
          <w:p w14:paraId="7E46F93E" w14:textId="77777777" w:rsidR="00F311BA" w:rsidRPr="00F27E1F" w:rsidRDefault="00F311BA" w:rsidP="00B61142">
            <w:pPr>
              <w:shd w:val="clear" w:color="auto" w:fill="FFFFFF"/>
              <w:rPr>
                <w:rFonts w:ascii="Calibri" w:hAnsi="Calibri" w:cs="Calibri"/>
                <w:color w:val="222222"/>
                <w:sz w:val="16"/>
                <w:szCs w:val="22"/>
              </w:rPr>
            </w:pPr>
            <w:r w:rsidRPr="00F27E1F">
              <w:rPr>
                <w:rFonts w:ascii="Calibri" w:hAnsi="Calibri" w:cs="Calibri"/>
                <w:color w:val="222222"/>
                <w:sz w:val="16"/>
                <w:szCs w:val="22"/>
              </w:rPr>
              <w:t>3/6/19                  Approval of AGAR and Audit report at Full Council meeting</w:t>
            </w:r>
          </w:p>
          <w:p w14:paraId="03D4BF48" w14:textId="77777777" w:rsidR="00F311BA" w:rsidRPr="00F27E1F" w:rsidRDefault="00F311BA" w:rsidP="00B61142">
            <w:pPr>
              <w:shd w:val="clear" w:color="auto" w:fill="FFFFFF"/>
              <w:rPr>
                <w:rFonts w:ascii="Calibri" w:hAnsi="Calibri" w:cs="Calibri"/>
                <w:color w:val="222222"/>
                <w:sz w:val="16"/>
                <w:szCs w:val="22"/>
              </w:rPr>
            </w:pPr>
            <w:r w:rsidRPr="00F27E1F">
              <w:rPr>
                <w:rFonts w:ascii="Calibri" w:hAnsi="Calibri" w:cs="Calibri"/>
                <w:color w:val="222222"/>
                <w:sz w:val="16"/>
                <w:szCs w:val="22"/>
              </w:rPr>
              <w:t>4/6/19                  Publish notice of public rights of inspection of AGAR</w:t>
            </w:r>
          </w:p>
          <w:p w14:paraId="13BAD519" w14:textId="77777777" w:rsidR="00F311BA" w:rsidRPr="00F27E1F" w:rsidRDefault="00F311BA" w:rsidP="00B61142">
            <w:pPr>
              <w:shd w:val="clear" w:color="auto" w:fill="FFFFFF"/>
              <w:rPr>
                <w:rFonts w:ascii="Calibri" w:hAnsi="Calibri" w:cs="Calibri"/>
                <w:color w:val="222222"/>
                <w:sz w:val="16"/>
                <w:szCs w:val="22"/>
              </w:rPr>
            </w:pPr>
            <w:r w:rsidRPr="00F27E1F">
              <w:rPr>
                <w:rFonts w:ascii="Calibri" w:hAnsi="Calibri" w:cs="Calibri"/>
                <w:color w:val="222222"/>
                <w:sz w:val="16"/>
                <w:szCs w:val="22"/>
              </w:rPr>
              <w:t>                            Submit approved AGAR to External Auditors</w:t>
            </w:r>
          </w:p>
          <w:p w14:paraId="018DCC72" w14:textId="77777777" w:rsidR="00F311BA" w:rsidRPr="00F27E1F" w:rsidRDefault="00F311BA" w:rsidP="00B61142">
            <w:pPr>
              <w:shd w:val="clear" w:color="auto" w:fill="FFFFFF"/>
              <w:rPr>
                <w:rFonts w:ascii="Calibri" w:hAnsi="Calibri" w:cs="Calibri"/>
                <w:color w:val="222222"/>
                <w:sz w:val="16"/>
                <w:szCs w:val="22"/>
              </w:rPr>
            </w:pPr>
            <w:r w:rsidRPr="00F27E1F">
              <w:rPr>
                <w:rFonts w:ascii="Calibri" w:hAnsi="Calibri" w:cs="Calibri"/>
                <w:color w:val="222222"/>
                <w:sz w:val="16"/>
                <w:szCs w:val="22"/>
              </w:rPr>
              <w:t>5/6/19                  First day of period of public rights of inspection of AGAR</w:t>
            </w:r>
          </w:p>
          <w:p w14:paraId="37E8D2E8" w14:textId="77777777" w:rsidR="00F311BA" w:rsidRPr="00F27E1F" w:rsidRDefault="00F311BA" w:rsidP="00B61142">
            <w:pPr>
              <w:shd w:val="clear" w:color="auto" w:fill="FFFFFF"/>
              <w:rPr>
                <w:rFonts w:ascii="Calibri" w:hAnsi="Calibri" w:cs="Calibri"/>
                <w:color w:val="222222"/>
                <w:sz w:val="16"/>
                <w:szCs w:val="22"/>
              </w:rPr>
            </w:pPr>
            <w:r w:rsidRPr="00F27E1F">
              <w:rPr>
                <w:rFonts w:ascii="Calibri" w:hAnsi="Calibri" w:cs="Calibri"/>
                <w:color w:val="222222"/>
                <w:sz w:val="16"/>
                <w:szCs w:val="22"/>
              </w:rPr>
              <w:t>1/7/19                  Deadline for submission of approved AGAR to External Auditors</w:t>
            </w:r>
          </w:p>
          <w:p w14:paraId="79EFEF89" w14:textId="77777777" w:rsidR="00F311BA" w:rsidRPr="004D619D" w:rsidRDefault="00F311BA" w:rsidP="00B61142">
            <w:pPr>
              <w:rPr>
                <w:rFonts w:ascii="Calibri" w:hAnsi="Calibri" w:cs="Calibri"/>
                <w:sz w:val="22"/>
                <w:szCs w:val="22"/>
                <w:lang w:val="en-US" w:eastAsia="en-US"/>
              </w:rPr>
            </w:pPr>
            <w:r w:rsidRPr="00F27E1F">
              <w:rPr>
                <w:rFonts w:ascii="Calibri" w:hAnsi="Calibri" w:cs="Calibri"/>
                <w:color w:val="222222"/>
                <w:sz w:val="16"/>
                <w:szCs w:val="22"/>
              </w:rPr>
              <w:t>16/7/19                Last day of period of public rights of inspection of AGAR</w:t>
            </w:r>
          </w:p>
        </w:tc>
        <w:tc>
          <w:tcPr>
            <w:tcW w:w="5811" w:type="dxa"/>
          </w:tcPr>
          <w:p w14:paraId="04C55D99"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Noted.</w:t>
            </w:r>
          </w:p>
        </w:tc>
      </w:tr>
      <w:tr w:rsidR="00F311BA" w:rsidRPr="00882EB6" w14:paraId="110305C9" w14:textId="77777777" w:rsidTr="00B61142">
        <w:trPr>
          <w:trHeight w:val="241"/>
        </w:trPr>
        <w:tc>
          <w:tcPr>
            <w:tcW w:w="567" w:type="dxa"/>
          </w:tcPr>
          <w:p w14:paraId="1960094C"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7</w:t>
            </w:r>
          </w:p>
        </w:tc>
        <w:tc>
          <w:tcPr>
            <w:tcW w:w="4395" w:type="dxa"/>
          </w:tcPr>
          <w:p w14:paraId="14515558" w14:textId="77777777" w:rsidR="00F311BA" w:rsidRPr="004D619D" w:rsidRDefault="00F311BA" w:rsidP="00B61142">
            <w:pPr>
              <w:rPr>
                <w:rFonts w:ascii="Calibri" w:hAnsi="Calibri" w:cs="Calibri"/>
                <w:sz w:val="22"/>
                <w:szCs w:val="22"/>
                <w:lang w:val="en-US" w:eastAsia="en-US"/>
              </w:rPr>
            </w:pPr>
            <w:r w:rsidRPr="004D619D">
              <w:rPr>
                <w:rFonts w:ascii="Calibri" w:hAnsi="Calibri" w:cs="Calibri"/>
                <w:sz w:val="22"/>
                <w:szCs w:val="22"/>
                <w:lang w:val="en-US" w:eastAsia="en-US"/>
              </w:rPr>
              <w:t>To consider the current year’s budget allocations, budget monitor, balances and forecast</w:t>
            </w:r>
          </w:p>
        </w:tc>
        <w:tc>
          <w:tcPr>
            <w:tcW w:w="5811" w:type="dxa"/>
          </w:tcPr>
          <w:p w14:paraId="0F43D54F"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 xml:space="preserve">The current year budget spreadsheet was considered and </w:t>
            </w:r>
            <w:r w:rsidRPr="004D619D">
              <w:rPr>
                <w:rFonts w:ascii="Calibri" w:hAnsi="Calibri" w:cs="Calibri"/>
                <w:b/>
                <w:sz w:val="22"/>
                <w:szCs w:val="22"/>
              </w:rPr>
              <w:t xml:space="preserve">AGREED </w:t>
            </w:r>
            <w:r w:rsidRPr="004D619D">
              <w:rPr>
                <w:rFonts w:ascii="Calibri" w:hAnsi="Calibri" w:cs="Calibri"/>
                <w:sz w:val="22"/>
                <w:szCs w:val="22"/>
              </w:rPr>
              <w:t>unanimously</w:t>
            </w:r>
            <w:r w:rsidRPr="004D619D">
              <w:rPr>
                <w:rFonts w:ascii="Calibri" w:hAnsi="Calibri" w:cs="Calibri"/>
                <w:b/>
                <w:sz w:val="22"/>
                <w:szCs w:val="22"/>
              </w:rPr>
              <w:t>.</w:t>
            </w:r>
            <w:r w:rsidRPr="004D619D">
              <w:rPr>
                <w:rFonts w:ascii="Calibri" w:hAnsi="Calibri" w:cs="Calibri"/>
                <w:sz w:val="22"/>
                <w:szCs w:val="22"/>
              </w:rPr>
              <w:t xml:space="preserve"> </w:t>
            </w:r>
          </w:p>
          <w:p w14:paraId="385ADDFD" w14:textId="77777777" w:rsidR="00F311BA" w:rsidRPr="004D619D" w:rsidRDefault="00F311BA" w:rsidP="00B61142">
            <w:pPr>
              <w:shd w:val="clear" w:color="auto" w:fill="FFFFFF"/>
              <w:rPr>
                <w:rFonts w:ascii="Calibri" w:hAnsi="Calibri" w:cs="Calibri"/>
                <w:sz w:val="22"/>
                <w:szCs w:val="22"/>
              </w:rPr>
            </w:pPr>
          </w:p>
        </w:tc>
      </w:tr>
      <w:tr w:rsidR="00F311BA" w:rsidRPr="00882EB6" w14:paraId="4D84BA21" w14:textId="77777777" w:rsidTr="00B61142">
        <w:trPr>
          <w:trHeight w:val="241"/>
        </w:trPr>
        <w:tc>
          <w:tcPr>
            <w:tcW w:w="567" w:type="dxa"/>
          </w:tcPr>
          <w:p w14:paraId="3C019F73"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lastRenderedPageBreak/>
              <w:t>8</w:t>
            </w:r>
          </w:p>
        </w:tc>
        <w:tc>
          <w:tcPr>
            <w:tcW w:w="4395" w:type="dxa"/>
          </w:tcPr>
          <w:p w14:paraId="254ED7CB" w14:textId="77777777" w:rsidR="00F311BA" w:rsidRPr="004D619D" w:rsidRDefault="00F311BA" w:rsidP="00B61142">
            <w:pPr>
              <w:rPr>
                <w:rFonts w:ascii="Calibri" w:hAnsi="Calibri" w:cs="Calibri"/>
                <w:sz w:val="22"/>
                <w:szCs w:val="22"/>
                <w:lang w:val="en-US" w:eastAsia="en-US"/>
              </w:rPr>
            </w:pPr>
            <w:r w:rsidRPr="004D619D">
              <w:rPr>
                <w:rFonts w:ascii="Calibri" w:hAnsi="Calibri" w:cs="Calibri"/>
                <w:sz w:val="22"/>
                <w:szCs w:val="22"/>
                <w:lang w:val="en-US" w:eastAsia="en-US"/>
              </w:rPr>
              <w:t>To receive an update on the Neighbourhood Plan (standing item).</w:t>
            </w:r>
          </w:p>
        </w:tc>
        <w:tc>
          <w:tcPr>
            <w:tcW w:w="5811" w:type="dxa"/>
          </w:tcPr>
          <w:p w14:paraId="5CB9587E"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A NP Working Group to discuss the completed Green Infrastructure report had taken place that day and comments submitted. The date of the next meeting had been arranged for early June for Councillors only to consider who should be Chair, what financial resources were needed to provide professional support and the community membership of the Working Group going forward.</w:t>
            </w:r>
          </w:p>
        </w:tc>
      </w:tr>
      <w:tr w:rsidR="00F311BA" w:rsidRPr="00882EB6" w14:paraId="08B84DFB" w14:textId="77777777" w:rsidTr="00B61142">
        <w:trPr>
          <w:trHeight w:val="241"/>
        </w:trPr>
        <w:tc>
          <w:tcPr>
            <w:tcW w:w="567" w:type="dxa"/>
          </w:tcPr>
          <w:p w14:paraId="77E57474"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9</w:t>
            </w:r>
          </w:p>
        </w:tc>
        <w:tc>
          <w:tcPr>
            <w:tcW w:w="4395" w:type="dxa"/>
          </w:tcPr>
          <w:p w14:paraId="38B178A2" w14:textId="77777777" w:rsidR="00F311BA" w:rsidRPr="004D619D" w:rsidRDefault="00F311BA" w:rsidP="00B61142">
            <w:pPr>
              <w:rPr>
                <w:rFonts w:ascii="Calibri" w:hAnsi="Calibri" w:cs="Calibri"/>
                <w:sz w:val="22"/>
                <w:szCs w:val="22"/>
                <w:lang w:val="en-US" w:eastAsia="en-US"/>
              </w:rPr>
            </w:pPr>
            <w:r w:rsidRPr="004D619D">
              <w:rPr>
                <w:rFonts w:ascii="Calibri" w:hAnsi="Calibri" w:cs="Calibri"/>
                <w:sz w:val="22"/>
                <w:szCs w:val="22"/>
                <w:lang w:val="en-US" w:eastAsia="en-US"/>
              </w:rPr>
              <w:t>To consider a Vexatious Complaints Policy</w:t>
            </w:r>
          </w:p>
        </w:tc>
        <w:tc>
          <w:tcPr>
            <w:tcW w:w="5811" w:type="dxa"/>
          </w:tcPr>
          <w:p w14:paraId="0B6DA750"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 xml:space="preserve">The policy was </w:t>
            </w:r>
            <w:r w:rsidRPr="004D619D">
              <w:rPr>
                <w:rFonts w:ascii="Calibri" w:hAnsi="Calibri" w:cs="Calibri"/>
                <w:b/>
                <w:sz w:val="22"/>
                <w:szCs w:val="22"/>
              </w:rPr>
              <w:t>RECOMMENDED</w:t>
            </w:r>
            <w:r w:rsidRPr="004D619D">
              <w:rPr>
                <w:rFonts w:ascii="Calibri" w:hAnsi="Calibri" w:cs="Calibri"/>
                <w:sz w:val="22"/>
                <w:szCs w:val="22"/>
              </w:rPr>
              <w:t xml:space="preserve"> to Full Council for adoption.  Please see attached.</w:t>
            </w:r>
          </w:p>
        </w:tc>
      </w:tr>
      <w:tr w:rsidR="00F311BA" w:rsidRPr="00882EB6" w14:paraId="64C0BDB2" w14:textId="77777777" w:rsidTr="00B61142">
        <w:trPr>
          <w:trHeight w:val="241"/>
        </w:trPr>
        <w:tc>
          <w:tcPr>
            <w:tcW w:w="567" w:type="dxa"/>
          </w:tcPr>
          <w:p w14:paraId="21944637"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10</w:t>
            </w:r>
          </w:p>
        </w:tc>
        <w:tc>
          <w:tcPr>
            <w:tcW w:w="4395" w:type="dxa"/>
          </w:tcPr>
          <w:p w14:paraId="50567004" w14:textId="77777777" w:rsidR="00F311BA" w:rsidRPr="004D619D" w:rsidRDefault="00F311BA" w:rsidP="00B61142">
            <w:pPr>
              <w:rPr>
                <w:rFonts w:ascii="Calibri" w:hAnsi="Calibri" w:cs="Calibri"/>
                <w:sz w:val="22"/>
                <w:szCs w:val="22"/>
                <w:lang w:val="en-US" w:eastAsia="en-US"/>
              </w:rPr>
            </w:pPr>
            <w:r w:rsidRPr="004D619D">
              <w:rPr>
                <w:rFonts w:ascii="Calibri" w:hAnsi="Calibri" w:cs="Calibri"/>
                <w:sz w:val="22"/>
                <w:szCs w:val="22"/>
              </w:rPr>
              <w:t>To consider the reviewed Financial Risk Assessment</w:t>
            </w:r>
          </w:p>
        </w:tc>
        <w:tc>
          <w:tcPr>
            <w:tcW w:w="5811" w:type="dxa"/>
          </w:tcPr>
          <w:p w14:paraId="1F142099"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 xml:space="preserve">The document was reviewed and </w:t>
            </w:r>
            <w:r w:rsidRPr="004D619D">
              <w:rPr>
                <w:rFonts w:ascii="Calibri" w:hAnsi="Calibri" w:cs="Calibri"/>
                <w:b/>
                <w:sz w:val="22"/>
                <w:szCs w:val="22"/>
              </w:rPr>
              <w:t>AGREED.</w:t>
            </w:r>
          </w:p>
          <w:p w14:paraId="62334A92" w14:textId="77777777" w:rsidR="00F311BA" w:rsidRPr="004D619D" w:rsidRDefault="00F311BA" w:rsidP="00B61142">
            <w:pPr>
              <w:rPr>
                <w:rFonts w:ascii="Calibri" w:hAnsi="Calibri" w:cs="Calibri"/>
                <w:sz w:val="22"/>
                <w:szCs w:val="22"/>
              </w:rPr>
            </w:pPr>
          </w:p>
        </w:tc>
      </w:tr>
      <w:tr w:rsidR="00F311BA" w:rsidRPr="00882EB6" w14:paraId="5C836502" w14:textId="77777777" w:rsidTr="00B61142">
        <w:trPr>
          <w:trHeight w:val="241"/>
        </w:trPr>
        <w:tc>
          <w:tcPr>
            <w:tcW w:w="567" w:type="dxa"/>
          </w:tcPr>
          <w:p w14:paraId="513A3CC4"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11</w:t>
            </w:r>
          </w:p>
        </w:tc>
        <w:tc>
          <w:tcPr>
            <w:tcW w:w="4395" w:type="dxa"/>
          </w:tcPr>
          <w:p w14:paraId="423A02A5"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To review the Pay Policy</w:t>
            </w:r>
          </w:p>
        </w:tc>
        <w:tc>
          <w:tcPr>
            <w:tcW w:w="5811" w:type="dxa"/>
          </w:tcPr>
          <w:p w14:paraId="46844CCE"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 xml:space="preserve">The policy was </w:t>
            </w:r>
            <w:r w:rsidRPr="004D619D">
              <w:rPr>
                <w:rFonts w:ascii="Calibri" w:hAnsi="Calibri" w:cs="Calibri"/>
                <w:b/>
                <w:sz w:val="22"/>
                <w:szCs w:val="22"/>
              </w:rPr>
              <w:t>RECOMMENDED</w:t>
            </w:r>
            <w:r w:rsidRPr="004D619D">
              <w:rPr>
                <w:rFonts w:ascii="Calibri" w:hAnsi="Calibri" w:cs="Calibri"/>
                <w:sz w:val="22"/>
                <w:szCs w:val="22"/>
              </w:rPr>
              <w:t xml:space="preserve"> to Full Council for adoption. Please see attached.</w:t>
            </w:r>
          </w:p>
        </w:tc>
      </w:tr>
      <w:tr w:rsidR="00F311BA" w:rsidRPr="00882EB6" w14:paraId="47B57161" w14:textId="77777777" w:rsidTr="00B61142">
        <w:trPr>
          <w:trHeight w:val="241"/>
        </w:trPr>
        <w:tc>
          <w:tcPr>
            <w:tcW w:w="567" w:type="dxa"/>
          </w:tcPr>
          <w:p w14:paraId="37C6E654"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12</w:t>
            </w:r>
          </w:p>
        </w:tc>
        <w:tc>
          <w:tcPr>
            <w:tcW w:w="4395" w:type="dxa"/>
          </w:tcPr>
          <w:p w14:paraId="647EEDDE"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To review the Recruitment and Retention Policy</w:t>
            </w:r>
          </w:p>
        </w:tc>
        <w:tc>
          <w:tcPr>
            <w:tcW w:w="5811" w:type="dxa"/>
          </w:tcPr>
          <w:p w14:paraId="7478572E"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 xml:space="preserve">The policy was </w:t>
            </w:r>
            <w:r w:rsidRPr="004D619D">
              <w:rPr>
                <w:rFonts w:ascii="Calibri" w:hAnsi="Calibri" w:cs="Calibri"/>
                <w:b/>
                <w:sz w:val="22"/>
                <w:szCs w:val="22"/>
              </w:rPr>
              <w:t>AGREED</w:t>
            </w:r>
            <w:r w:rsidRPr="004D619D">
              <w:rPr>
                <w:rFonts w:ascii="Calibri" w:hAnsi="Calibri" w:cs="Calibri"/>
                <w:sz w:val="22"/>
                <w:szCs w:val="22"/>
              </w:rPr>
              <w:t xml:space="preserve"> by the committee.</w:t>
            </w:r>
          </w:p>
        </w:tc>
      </w:tr>
      <w:tr w:rsidR="00F311BA" w:rsidRPr="00882EB6" w14:paraId="11A1FD5C" w14:textId="77777777" w:rsidTr="00B61142">
        <w:trPr>
          <w:trHeight w:val="241"/>
        </w:trPr>
        <w:tc>
          <w:tcPr>
            <w:tcW w:w="567" w:type="dxa"/>
          </w:tcPr>
          <w:p w14:paraId="16CB5ED9"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13</w:t>
            </w:r>
          </w:p>
        </w:tc>
        <w:tc>
          <w:tcPr>
            <w:tcW w:w="4395" w:type="dxa"/>
          </w:tcPr>
          <w:p w14:paraId="13025EAF"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To note the latest statement for the Public Works Loan Board</w:t>
            </w:r>
          </w:p>
        </w:tc>
        <w:tc>
          <w:tcPr>
            <w:tcW w:w="5811" w:type="dxa"/>
          </w:tcPr>
          <w:p w14:paraId="5CF72DB9"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Noted.</w:t>
            </w:r>
          </w:p>
        </w:tc>
      </w:tr>
      <w:tr w:rsidR="00F311BA" w:rsidRPr="00882EB6" w14:paraId="4E212EBB" w14:textId="77777777" w:rsidTr="00B61142">
        <w:trPr>
          <w:trHeight w:val="241"/>
        </w:trPr>
        <w:tc>
          <w:tcPr>
            <w:tcW w:w="567" w:type="dxa"/>
          </w:tcPr>
          <w:p w14:paraId="0E815C29"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14</w:t>
            </w:r>
          </w:p>
        </w:tc>
        <w:tc>
          <w:tcPr>
            <w:tcW w:w="4395" w:type="dxa"/>
          </w:tcPr>
          <w:p w14:paraId="13B94B0B"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To note the Guildhall Fire Evacuation Procedures</w:t>
            </w:r>
          </w:p>
        </w:tc>
        <w:tc>
          <w:tcPr>
            <w:tcW w:w="5811" w:type="dxa"/>
          </w:tcPr>
          <w:p w14:paraId="468096AC"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Noted.</w:t>
            </w:r>
          </w:p>
        </w:tc>
      </w:tr>
      <w:tr w:rsidR="00F311BA" w:rsidRPr="00882EB6" w14:paraId="2409B346" w14:textId="77777777" w:rsidTr="00B61142">
        <w:trPr>
          <w:trHeight w:val="241"/>
        </w:trPr>
        <w:tc>
          <w:tcPr>
            <w:tcW w:w="567" w:type="dxa"/>
          </w:tcPr>
          <w:p w14:paraId="6A0AAB80"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15</w:t>
            </w:r>
          </w:p>
        </w:tc>
        <w:tc>
          <w:tcPr>
            <w:tcW w:w="4395" w:type="dxa"/>
          </w:tcPr>
          <w:p w14:paraId="36623919"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 xml:space="preserve">To note the date of the next meeting: </w:t>
            </w:r>
            <w:r w:rsidRPr="004D619D">
              <w:rPr>
                <w:rFonts w:ascii="Calibri" w:hAnsi="Calibri" w:cs="Calibri"/>
                <w:b/>
                <w:sz w:val="22"/>
                <w:szCs w:val="22"/>
              </w:rPr>
              <w:t>Monday 10</w:t>
            </w:r>
            <w:r w:rsidRPr="004D619D">
              <w:rPr>
                <w:rFonts w:ascii="Calibri" w:hAnsi="Calibri" w:cs="Calibri"/>
                <w:b/>
                <w:sz w:val="22"/>
                <w:szCs w:val="22"/>
                <w:vertAlign w:val="superscript"/>
              </w:rPr>
              <w:t>th</w:t>
            </w:r>
            <w:r w:rsidRPr="004D619D">
              <w:rPr>
                <w:rFonts w:ascii="Calibri" w:hAnsi="Calibri" w:cs="Calibri"/>
                <w:b/>
                <w:sz w:val="22"/>
                <w:szCs w:val="22"/>
              </w:rPr>
              <w:t xml:space="preserve"> June at 7pm</w:t>
            </w:r>
            <w:r w:rsidRPr="004D619D">
              <w:rPr>
                <w:rFonts w:ascii="Calibri" w:hAnsi="Calibri" w:cs="Calibri"/>
                <w:sz w:val="22"/>
                <w:szCs w:val="22"/>
              </w:rPr>
              <w:t xml:space="preserve"> </w:t>
            </w:r>
            <w:r w:rsidRPr="004D619D">
              <w:rPr>
                <w:rFonts w:ascii="Calibri" w:hAnsi="Calibri" w:cs="Calibri"/>
                <w:b/>
                <w:sz w:val="22"/>
                <w:szCs w:val="22"/>
                <w:u w:val="single"/>
              </w:rPr>
              <w:t>in The Guildhall.</w:t>
            </w:r>
          </w:p>
        </w:tc>
        <w:tc>
          <w:tcPr>
            <w:tcW w:w="5811" w:type="dxa"/>
          </w:tcPr>
          <w:p w14:paraId="713547A0"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Noted.</w:t>
            </w:r>
          </w:p>
        </w:tc>
      </w:tr>
      <w:tr w:rsidR="00F311BA" w:rsidRPr="00882EB6" w14:paraId="65978FEB" w14:textId="77777777" w:rsidTr="00B61142">
        <w:trPr>
          <w:trHeight w:val="241"/>
        </w:trPr>
        <w:tc>
          <w:tcPr>
            <w:tcW w:w="10773" w:type="dxa"/>
            <w:gridSpan w:val="3"/>
            <w:shd w:val="clear" w:color="auto" w:fill="F2F2F2" w:themeFill="background1" w:themeFillShade="F2"/>
          </w:tcPr>
          <w:p w14:paraId="232F3882" w14:textId="77777777" w:rsidR="00F311BA" w:rsidRPr="004D619D" w:rsidRDefault="00F311BA" w:rsidP="00B61142">
            <w:pPr>
              <w:jc w:val="center"/>
              <w:rPr>
                <w:rFonts w:ascii="Calibri" w:hAnsi="Calibri" w:cs="Calibri"/>
                <w:sz w:val="22"/>
                <w:szCs w:val="22"/>
              </w:rPr>
            </w:pPr>
            <w:r w:rsidRPr="004D619D">
              <w:rPr>
                <w:rFonts w:ascii="Calibri" w:hAnsi="Calibri" w:cs="Calibri"/>
                <w:i/>
                <w:sz w:val="22"/>
                <w:szCs w:val="22"/>
              </w:rPr>
              <w:t xml:space="preserve">The Committee </w:t>
            </w:r>
            <w:r w:rsidRPr="004D619D">
              <w:rPr>
                <w:rFonts w:ascii="Calibri" w:hAnsi="Calibri" w:cs="Calibri"/>
                <w:b/>
                <w:i/>
                <w:sz w:val="22"/>
                <w:szCs w:val="22"/>
              </w:rPr>
              <w:t>RESOLVED</w:t>
            </w:r>
            <w:r w:rsidRPr="004D619D">
              <w:rPr>
                <w:rFonts w:ascii="Calibri" w:hAnsi="Calibri" w:cs="Calibri"/>
                <w:i/>
                <w:sz w:val="22"/>
                <w:szCs w:val="22"/>
              </w:rPr>
              <w:t xml:space="preserve"> to exclude the press and public “by reason of the confidential nature of the business” to be discussed and in accordance with the Public Bodies (Admission to Meetings) Act 1960.</w:t>
            </w:r>
          </w:p>
        </w:tc>
      </w:tr>
      <w:tr w:rsidR="00F311BA" w:rsidRPr="00882EB6" w14:paraId="407C776F" w14:textId="77777777" w:rsidTr="00B61142">
        <w:trPr>
          <w:trHeight w:val="525"/>
        </w:trPr>
        <w:tc>
          <w:tcPr>
            <w:tcW w:w="567" w:type="dxa"/>
          </w:tcPr>
          <w:p w14:paraId="02790929"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16</w:t>
            </w:r>
          </w:p>
        </w:tc>
        <w:tc>
          <w:tcPr>
            <w:tcW w:w="4395" w:type="dxa"/>
          </w:tcPr>
          <w:p w14:paraId="786114C0" w14:textId="77777777" w:rsidR="00F311BA" w:rsidRPr="004D619D" w:rsidRDefault="00F311BA" w:rsidP="00B61142">
            <w:pPr>
              <w:shd w:val="clear" w:color="auto" w:fill="FFFFFF"/>
              <w:rPr>
                <w:rFonts w:ascii="Calibri" w:hAnsi="Calibri" w:cs="Calibri"/>
                <w:sz w:val="22"/>
                <w:szCs w:val="22"/>
              </w:rPr>
            </w:pPr>
            <w:r w:rsidRPr="004D619D">
              <w:rPr>
                <w:rFonts w:ascii="Calibri" w:hAnsi="Calibri" w:cs="Calibri"/>
                <w:sz w:val="22"/>
                <w:szCs w:val="22"/>
              </w:rPr>
              <w:t>To note the current staffing budget forecast</w:t>
            </w:r>
          </w:p>
        </w:tc>
        <w:tc>
          <w:tcPr>
            <w:tcW w:w="5811" w:type="dxa"/>
          </w:tcPr>
          <w:p w14:paraId="3F66060F"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 xml:space="preserve">Noted. </w:t>
            </w:r>
          </w:p>
          <w:p w14:paraId="4803450A" w14:textId="77777777" w:rsidR="00F311BA" w:rsidRPr="004D619D" w:rsidRDefault="00F311BA" w:rsidP="00B61142">
            <w:pPr>
              <w:rPr>
                <w:rFonts w:ascii="Calibri" w:hAnsi="Calibri" w:cs="Calibri"/>
                <w:sz w:val="22"/>
                <w:szCs w:val="22"/>
              </w:rPr>
            </w:pPr>
          </w:p>
        </w:tc>
      </w:tr>
      <w:tr w:rsidR="00F311BA" w:rsidRPr="00882EB6" w14:paraId="76871235" w14:textId="77777777" w:rsidTr="00B61142">
        <w:trPr>
          <w:trHeight w:val="525"/>
        </w:trPr>
        <w:tc>
          <w:tcPr>
            <w:tcW w:w="567" w:type="dxa"/>
          </w:tcPr>
          <w:p w14:paraId="01FEBF42"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17</w:t>
            </w:r>
          </w:p>
        </w:tc>
        <w:tc>
          <w:tcPr>
            <w:tcW w:w="4395" w:type="dxa"/>
          </w:tcPr>
          <w:p w14:paraId="24FC09F7" w14:textId="77777777" w:rsidR="00F311BA" w:rsidRPr="004D619D" w:rsidRDefault="00F311BA" w:rsidP="00B61142">
            <w:pPr>
              <w:shd w:val="clear" w:color="auto" w:fill="FFFFFF"/>
              <w:rPr>
                <w:rFonts w:ascii="Calibri" w:hAnsi="Calibri" w:cs="Calibri"/>
                <w:sz w:val="22"/>
                <w:szCs w:val="22"/>
              </w:rPr>
            </w:pPr>
            <w:r w:rsidRPr="004D619D">
              <w:rPr>
                <w:rFonts w:ascii="Calibri" w:hAnsi="Calibri" w:cs="Calibri"/>
                <w:sz w:val="22"/>
                <w:szCs w:val="22"/>
              </w:rPr>
              <w:t xml:space="preserve">To receive a brief staffing update </w:t>
            </w:r>
          </w:p>
        </w:tc>
        <w:tc>
          <w:tcPr>
            <w:tcW w:w="5811" w:type="dxa"/>
          </w:tcPr>
          <w:p w14:paraId="74170B0B"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Noted.</w:t>
            </w:r>
          </w:p>
          <w:p w14:paraId="330F8C53" w14:textId="77777777" w:rsidR="00F311BA" w:rsidRPr="004D619D" w:rsidRDefault="00F311BA" w:rsidP="00B61142">
            <w:pPr>
              <w:rPr>
                <w:rFonts w:ascii="Calibri" w:hAnsi="Calibri" w:cs="Calibri"/>
                <w:sz w:val="22"/>
                <w:szCs w:val="22"/>
              </w:rPr>
            </w:pPr>
          </w:p>
        </w:tc>
      </w:tr>
      <w:tr w:rsidR="00F311BA" w:rsidRPr="00882EB6" w14:paraId="06284A43" w14:textId="77777777" w:rsidTr="00B61142">
        <w:trPr>
          <w:trHeight w:val="525"/>
        </w:trPr>
        <w:tc>
          <w:tcPr>
            <w:tcW w:w="567" w:type="dxa"/>
          </w:tcPr>
          <w:p w14:paraId="36D27517"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18</w:t>
            </w:r>
          </w:p>
        </w:tc>
        <w:tc>
          <w:tcPr>
            <w:tcW w:w="4395" w:type="dxa"/>
          </w:tcPr>
          <w:p w14:paraId="42E2B452" w14:textId="77777777" w:rsidR="00F311BA" w:rsidRPr="004D619D" w:rsidRDefault="00F311BA" w:rsidP="00B61142">
            <w:pPr>
              <w:shd w:val="clear" w:color="auto" w:fill="FFFFFF"/>
              <w:rPr>
                <w:rFonts w:ascii="Calibri" w:hAnsi="Calibri" w:cs="Calibri"/>
                <w:sz w:val="22"/>
                <w:szCs w:val="22"/>
              </w:rPr>
            </w:pPr>
            <w:r w:rsidRPr="004D619D">
              <w:rPr>
                <w:rFonts w:ascii="Calibri" w:hAnsi="Calibri" w:cs="Calibri"/>
                <w:sz w:val="22"/>
                <w:szCs w:val="22"/>
              </w:rPr>
              <w:t>To consider a request for an award of Freeman/person of the town and investigating a new Citizens/Community Award annually</w:t>
            </w:r>
          </w:p>
        </w:tc>
        <w:tc>
          <w:tcPr>
            <w:tcW w:w="5811" w:type="dxa"/>
          </w:tcPr>
          <w:p w14:paraId="0E2C73C7"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 xml:space="preserve">An allocation of up to £500 from the Community Outreach budget was </w:t>
            </w:r>
            <w:r w:rsidRPr="004D619D">
              <w:rPr>
                <w:rFonts w:ascii="Calibri" w:hAnsi="Calibri" w:cs="Calibri"/>
                <w:b/>
                <w:sz w:val="22"/>
                <w:szCs w:val="22"/>
              </w:rPr>
              <w:t xml:space="preserve">AGREED </w:t>
            </w:r>
            <w:r w:rsidRPr="004D619D">
              <w:rPr>
                <w:rFonts w:ascii="Calibri" w:hAnsi="Calibri" w:cs="Calibri"/>
                <w:sz w:val="22"/>
                <w:szCs w:val="22"/>
              </w:rPr>
              <w:t>in principle. The Town Matters committee were asked to produce a plan with costings listed.</w:t>
            </w:r>
          </w:p>
          <w:p w14:paraId="5A623F6E"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 xml:space="preserve">It was </w:t>
            </w:r>
            <w:r w:rsidRPr="004D619D">
              <w:rPr>
                <w:rFonts w:ascii="Calibri" w:hAnsi="Calibri" w:cs="Calibri"/>
                <w:b/>
                <w:sz w:val="22"/>
                <w:szCs w:val="22"/>
              </w:rPr>
              <w:t>AGREED</w:t>
            </w:r>
            <w:r w:rsidRPr="004D619D">
              <w:rPr>
                <w:rFonts w:ascii="Calibri" w:hAnsi="Calibri" w:cs="Calibri"/>
                <w:sz w:val="22"/>
                <w:szCs w:val="22"/>
              </w:rPr>
              <w:t xml:space="preserve"> that Cllr M Adams would informally approach all Councillors and the final decision would be taken by Full Council. Cllr R Adams asked for detailed costs of awarding the position annually. The Town Clerk will produce these costings to inform the Full Council decision in due course.</w:t>
            </w:r>
          </w:p>
        </w:tc>
      </w:tr>
      <w:tr w:rsidR="00F311BA" w:rsidRPr="00882EB6" w14:paraId="27B7FBFE" w14:textId="77777777" w:rsidTr="00B61142">
        <w:trPr>
          <w:trHeight w:val="525"/>
        </w:trPr>
        <w:tc>
          <w:tcPr>
            <w:tcW w:w="567" w:type="dxa"/>
          </w:tcPr>
          <w:p w14:paraId="52B5A403"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19</w:t>
            </w:r>
          </w:p>
        </w:tc>
        <w:tc>
          <w:tcPr>
            <w:tcW w:w="4395" w:type="dxa"/>
          </w:tcPr>
          <w:p w14:paraId="1D61DF5C" w14:textId="77777777" w:rsidR="00F311BA" w:rsidRPr="004D619D" w:rsidRDefault="00F311BA" w:rsidP="00B61142">
            <w:pPr>
              <w:shd w:val="clear" w:color="auto" w:fill="FFFFFF"/>
              <w:rPr>
                <w:rFonts w:ascii="Calibri" w:hAnsi="Calibri" w:cs="Calibri"/>
                <w:sz w:val="22"/>
                <w:szCs w:val="22"/>
              </w:rPr>
            </w:pPr>
            <w:r w:rsidRPr="004D619D">
              <w:rPr>
                <w:rFonts w:ascii="Calibri" w:hAnsi="Calibri" w:cs="Calibri"/>
                <w:sz w:val="22"/>
                <w:szCs w:val="22"/>
              </w:rPr>
              <w:t>To note the reviewed Appraisal Policy and update</w:t>
            </w:r>
          </w:p>
        </w:tc>
        <w:tc>
          <w:tcPr>
            <w:tcW w:w="5811" w:type="dxa"/>
          </w:tcPr>
          <w:p w14:paraId="4EC27ED9"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 xml:space="preserve">The policy was </w:t>
            </w:r>
            <w:r w:rsidRPr="004D619D">
              <w:rPr>
                <w:rFonts w:ascii="Calibri" w:hAnsi="Calibri" w:cs="Calibri"/>
                <w:b/>
                <w:sz w:val="22"/>
                <w:szCs w:val="22"/>
              </w:rPr>
              <w:t>AGREED</w:t>
            </w:r>
            <w:r w:rsidRPr="004D619D">
              <w:rPr>
                <w:rFonts w:ascii="Calibri" w:hAnsi="Calibri" w:cs="Calibri"/>
                <w:sz w:val="22"/>
                <w:szCs w:val="22"/>
              </w:rPr>
              <w:t xml:space="preserve"> by the committee.</w:t>
            </w:r>
          </w:p>
          <w:p w14:paraId="16892E0A" w14:textId="77777777" w:rsidR="00F311BA" w:rsidRPr="004D619D" w:rsidRDefault="00F311BA" w:rsidP="00B61142">
            <w:pPr>
              <w:rPr>
                <w:rFonts w:ascii="Calibri" w:hAnsi="Calibri" w:cs="Calibri"/>
                <w:sz w:val="22"/>
                <w:szCs w:val="22"/>
              </w:rPr>
            </w:pPr>
            <w:r w:rsidRPr="004D619D">
              <w:rPr>
                <w:rFonts w:ascii="Calibri" w:hAnsi="Calibri" w:cs="Calibri"/>
                <w:sz w:val="22"/>
                <w:szCs w:val="22"/>
              </w:rPr>
              <w:t>The Town Clerk’s successful annual appraisal was noted. The appraisals of other staff would now start.</w:t>
            </w:r>
          </w:p>
        </w:tc>
      </w:tr>
    </w:tbl>
    <w:p w14:paraId="2E1A02DE" w14:textId="77777777" w:rsidR="005725C6" w:rsidRDefault="005725C6" w:rsidP="005E4A8B">
      <w:pPr>
        <w:jc w:val="both"/>
        <w:rPr>
          <w:rFonts w:asciiTheme="minorHAnsi" w:hAnsiTheme="minorHAnsi" w:cstheme="minorHAnsi"/>
        </w:rPr>
      </w:pPr>
    </w:p>
    <w:p w14:paraId="23D5548F" w14:textId="77777777" w:rsidR="004D41FD" w:rsidRDefault="004D41FD" w:rsidP="005E4A8B">
      <w:pPr>
        <w:jc w:val="both"/>
        <w:rPr>
          <w:rFonts w:asciiTheme="minorHAnsi" w:hAnsiTheme="minorHAnsi" w:cstheme="minorHAnsi"/>
        </w:rPr>
      </w:pPr>
    </w:p>
    <w:p w14:paraId="29D4C446" w14:textId="77777777" w:rsidR="00F311BA" w:rsidRDefault="00F311BA" w:rsidP="005E4A8B">
      <w:pPr>
        <w:jc w:val="both"/>
        <w:rPr>
          <w:rFonts w:asciiTheme="minorHAnsi" w:hAnsiTheme="minorHAnsi" w:cstheme="minorHAnsi"/>
        </w:rPr>
      </w:pPr>
    </w:p>
    <w:p w14:paraId="627A8A25" w14:textId="77777777" w:rsidR="00F311BA" w:rsidRDefault="00F311BA" w:rsidP="005E4A8B">
      <w:pPr>
        <w:jc w:val="both"/>
        <w:rPr>
          <w:rFonts w:asciiTheme="minorHAnsi" w:hAnsiTheme="minorHAnsi" w:cstheme="minorHAnsi"/>
        </w:rPr>
      </w:pPr>
    </w:p>
    <w:p w14:paraId="121289AE" w14:textId="77777777" w:rsidR="00F311BA" w:rsidRDefault="00F311BA" w:rsidP="005E4A8B">
      <w:pPr>
        <w:jc w:val="both"/>
        <w:rPr>
          <w:rFonts w:asciiTheme="minorHAnsi" w:hAnsiTheme="minorHAnsi" w:cstheme="minorHAnsi"/>
        </w:rPr>
      </w:pPr>
    </w:p>
    <w:p w14:paraId="6C38A2B0" w14:textId="77777777" w:rsidR="00F311BA" w:rsidRDefault="00F311BA" w:rsidP="005E4A8B">
      <w:pPr>
        <w:jc w:val="both"/>
        <w:rPr>
          <w:rFonts w:asciiTheme="minorHAnsi" w:hAnsiTheme="minorHAnsi" w:cstheme="minorHAnsi"/>
        </w:rPr>
      </w:pPr>
    </w:p>
    <w:p w14:paraId="53C628E8" w14:textId="77777777" w:rsidR="00F311BA" w:rsidRDefault="00F311BA" w:rsidP="005E4A8B">
      <w:pPr>
        <w:jc w:val="both"/>
        <w:rPr>
          <w:rFonts w:asciiTheme="minorHAnsi" w:hAnsiTheme="minorHAnsi" w:cstheme="minorHAnsi"/>
        </w:rPr>
      </w:pPr>
    </w:p>
    <w:p w14:paraId="741C2691" w14:textId="77777777" w:rsidR="00F311BA" w:rsidRDefault="00F311BA" w:rsidP="005E4A8B">
      <w:pPr>
        <w:jc w:val="both"/>
        <w:rPr>
          <w:rFonts w:asciiTheme="minorHAnsi" w:hAnsiTheme="minorHAnsi" w:cstheme="minorHAnsi"/>
        </w:rPr>
      </w:pPr>
    </w:p>
    <w:p w14:paraId="77008428" w14:textId="77777777" w:rsidR="00F311BA" w:rsidRDefault="00F311BA" w:rsidP="005E4A8B">
      <w:pPr>
        <w:jc w:val="both"/>
        <w:rPr>
          <w:rFonts w:asciiTheme="minorHAnsi" w:hAnsiTheme="minorHAnsi" w:cstheme="minorHAnsi"/>
        </w:rPr>
      </w:pPr>
    </w:p>
    <w:p w14:paraId="69DAD98E" w14:textId="77777777" w:rsidR="00F311BA" w:rsidRDefault="00F311BA" w:rsidP="005E4A8B">
      <w:pPr>
        <w:jc w:val="both"/>
        <w:rPr>
          <w:rFonts w:asciiTheme="minorHAnsi" w:hAnsiTheme="minorHAnsi" w:cstheme="minorHAnsi"/>
        </w:rPr>
      </w:pPr>
    </w:p>
    <w:p w14:paraId="2BDA46E1" w14:textId="77777777" w:rsidR="00554CCD" w:rsidRDefault="00554CCD" w:rsidP="005E4A8B">
      <w:pPr>
        <w:jc w:val="both"/>
        <w:rPr>
          <w:rFonts w:asciiTheme="minorHAnsi" w:hAnsiTheme="minorHAnsi" w:cstheme="minorHAnsi"/>
        </w:rPr>
      </w:pPr>
    </w:p>
    <w:p w14:paraId="6FDDFD07" w14:textId="77777777" w:rsidR="00554CCD" w:rsidRDefault="00554CCD" w:rsidP="005E4A8B">
      <w:pPr>
        <w:jc w:val="both"/>
        <w:rPr>
          <w:rFonts w:asciiTheme="minorHAnsi" w:hAnsiTheme="minorHAnsi" w:cstheme="minorHAnsi"/>
        </w:rPr>
      </w:pPr>
    </w:p>
    <w:p w14:paraId="0BD91380" w14:textId="77777777" w:rsidR="00F311BA" w:rsidRDefault="00F311BA" w:rsidP="005E4A8B">
      <w:pPr>
        <w:jc w:val="both"/>
        <w:rPr>
          <w:rFonts w:asciiTheme="minorHAnsi" w:hAnsiTheme="minorHAnsi" w:cstheme="minorHAnsi"/>
        </w:rPr>
      </w:pPr>
    </w:p>
    <w:p w14:paraId="21CDD318" w14:textId="77777777" w:rsidR="00F311BA" w:rsidRDefault="00F311BA" w:rsidP="005E4A8B">
      <w:pPr>
        <w:jc w:val="both"/>
        <w:rPr>
          <w:rFonts w:asciiTheme="minorHAnsi" w:hAnsiTheme="minorHAnsi" w:cstheme="minorHAnsi"/>
        </w:rPr>
      </w:pPr>
    </w:p>
    <w:p w14:paraId="7027FF08" w14:textId="77777777" w:rsidR="00F311BA" w:rsidRDefault="00F311BA" w:rsidP="005E4A8B">
      <w:pPr>
        <w:jc w:val="both"/>
        <w:rPr>
          <w:rFonts w:asciiTheme="minorHAnsi" w:hAnsiTheme="minorHAnsi" w:cstheme="minorHAnsi"/>
        </w:rPr>
      </w:pPr>
    </w:p>
    <w:p w14:paraId="496FC267" w14:textId="77777777" w:rsidR="00F311BA" w:rsidRDefault="00F311BA" w:rsidP="005E4A8B">
      <w:pPr>
        <w:jc w:val="both"/>
        <w:rPr>
          <w:rFonts w:asciiTheme="minorHAnsi" w:hAnsiTheme="minorHAnsi" w:cstheme="minorHAnsi"/>
        </w:rPr>
      </w:pPr>
    </w:p>
    <w:p w14:paraId="5F81C3DB" w14:textId="77777777" w:rsidR="00F311BA" w:rsidRDefault="00F311BA" w:rsidP="005E4A8B">
      <w:pPr>
        <w:jc w:val="both"/>
        <w:rPr>
          <w:rFonts w:asciiTheme="minorHAnsi" w:hAnsiTheme="minorHAnsi" w:cstheme="minorHAnsi"/>
        </w:rPr>
      </w:pPr>
    </w:p>
    <w:p w14:paraId="5372FA5A" w14:textId="77777777" w:rsidR="005725C6" w:rsidRDefault="005725C6" w:rsidP="005725C6">
      <w:pPr>
        <w:jc w:val="both"/>
        <w:rPr>
          <w:rFonts w:asciiTheme="minorHAnsi" w:hAnsiTheme="minorHAnsi" w:cstheme="minorHAnsi"/>
        </w:rPr>
      </w:pPr>
    </w:p>
    <w:p w14:paraId="589BA9EA" w14:textId="01067478" w:rsidR="006159F0" w:rsidRPr="004D41FD" w:rsidRDefault="005725C6" w:rsidP="005E4A8B">
      <w:pPr>
        <w:jc w:val="both"/>
        <w:rPr>
          <w:rFonts w:asciiTheme="minorHAnsi" w:hAnsiTheme="minorHAnsi" w:cstheme="minorHAnsi"/>
          <w:b/>
        </w:rPr>
      </w:pPr>
      <w:r>
        <w:rPr>
          <w:rFonts w:asciiTheme="minorHAnsi" w:hAnsiTheme="minorHAnsi" w:cstheme="minorHAnsi"/>
          <w:b/>
        </w:rPr>
        <w:t xml:space="preserve">ITEM 4 - </w:t>
      </w:r>
      <w:r w:rsidR="004D41FD" w:rsidRPr="004D41FD">
        <w:rPr>
          <w:rFonts w:asciiTheme="minorHAnsi" w:hAnsiTheme="minorHAnsi" w:cstheme="minorHAnsi"/>
          <w:b/>
        </w:rPr>
        <w:t>BUDGET PROPOSAL – NEIGHBOURHOOD PLAN 2019/20</w:t>
      </w:r>
    </w:p>
    <w:p w14:paraId="700BE682" w14:textId="77777777" w:rsidR="006159F0" w:rsidRDefault="006159F0" w:rsidP="006159F0">
      <w:pPr>
        <w:rPr>
          <w:rFonts w:asciiTheme="minorHAnsi" w:hAnsiTheme="minorHAnsi" w:cstheme="minorHAnsi"/>
        </w:rPr>
      </w:pPr>
    </w:p>
    <w:p w14:paraId="659FDA43" w14:textId="4EBEBCB7" w:rsidR="004D41FD" w:rsidRDefault="004D41FD" w:rsidP="006159F0">
      <w:pPr>
        <w:rPr>
          <w:rFonts w:asciiTheme="minorHAnsi" w:hAnsiTheme="minorHAnsi" w:cstheme="minorHAnsi"/>
        </w:rPr>
      </w:pPr>
      <w:r>
        <w:rPr>
          <w:rFonts w:asciiTheme="minorHAnsi" w:hAnsiTheme="minorHAnsi" w:cstheme="minorHAnsi"/>
        </w:rPr>
        <w:t>Discussed at NP Working Group Monday 3</w:t>
      </w:r>
      <w:r w:rsidRPr="004D41FD">
        <w:rPr>
          <w:rFonts w:asciiTheme="minorHAnsi" w:hAnsiTheme="minorHAnsi" w:cstheme="minorHAnsi"/>
          <w:vertAlign w:val="superscript"/>
        </w:rPr>
        <w:t>rd</w:t>
      </w:r>
      <w:r>
        <w:rPr>
          <w:rFonts w:asciiTheme="minorHAnsi" w:hAnsiTheme="minorHAnsi" w:cstheme="minorHAnsi"/>
        </w:rPr>
        <w:t xml:space="preserve"> June 2019</w:t>
      </w:r>
    </w:p>
    <w:p w14:paraId="38A15CCE" w14:textId="77777777" w:rsidR="005725C6" w:rsidRDefault="005725C6" w:rsidP="006159F0">
      <w:pPr>
        <w:rPr>
          <w:rFonts w:asciiTheme="minorHAnsi" w:hAnsiTheme="minorHAnsi" w:cstheme="minorHAnsi"/>
        </w:rPr>
      </w:pPr>
    </w:p>
    <w:p w14:paraId="3C31FD55"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 xml:space="preserve">The Chair was AGREED as Cllr Luker and the Deputy was AGREED as Cllr </w:t>
      </w:r>
      <w:proofErr w:type="spellStart"/>
      <w:r>
        <w:rPr>
          <w:rFonts w:ascii="Arial" w:hAnsi="Arial" w:cs="Arial"/>
          <w:color w:val="222222"/>
        </w:rPr>
        <w:t>Allford</w:t>
      </w:r>
      <w:proofErr w:type="spellEnd"/>
      <w:r>
        <w:rPr>
          <w:rFonts w:ascii="Arial" w:hAnsi="Arial" w:cs="Arial"/>
          <w:color w:val="222222"/>
        </w:rPr>
        <w:t>.</w:t>
      </w:r>
    </w:p>
    <w:p w14:paraId="64D07F7E"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 xml:space="preserve">To RECOMMEND to Council Matters Committee that funding is approved to engage Lee Bray and Steve </w:t>
      </w:r>
      <w:proofErr w:type="spellStart"/>
      <w:r>
        <w:rPr>
          <w:rFonts w:ascii="Arial" w:hAnsi="Arial" w:cs="Arial"/>
          <w:color w:val="222222"/>
        </w:rPr>
        <w:t>Munday</w:t>
      </w:r>
      <w:proofErr w:type="spellEnd"/>
      <w:r>
        <w:rPr>
          <w:rFonts w:ascii="Arial" w:hAnsi="Arial" w:cs="Arial"/>
          <w:color w:val="222222"/>
        </w:rPr>
        <w:t xml:space="preserve"> to provide professional planning support, to undertake work packages 3 and 5 as outlined in their informal agreement note.</w:t>
      </w:r>
    </w:p>
    <w:p w14:paraId="2DB7E7E8"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It was AGREED that the revised plan should make reference to the Climate Emergency declared by TTC. Also need to check that renewable energy for new builds is included. (Look at the Frome NP for how they have cross-referenced such themes)</w:t>
      </w:r>
    </w:p>
    <w:p w14:paraId="03486EAD"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 xml:space="preserve">.It was AGREED that subject to approval of Council Matters, that Cllrs would like to meet with Lee Bray and Steve </w:t>
      </w:r>
      <w:proofErr w:type="spellStart"/>
      <w:r>
        <w:rPr>
          <w:rFonts w:ascii="Arial" w:hAnsi="Arial" w:cs="Arial"/>
          <w:color w:val="222222"/>
        </w:rPr>
        <w:t>Munday</w:t>
      </w:r>
      <w:proofErr w:type="spellEnd"/>
      <w:r>
        <w:rPr>
          <w:rFonts w:ascii="Arial" w:hAnsi="Arial" w:cs="Arial"/>
          <w:color w:val="222222"/>
        </w:rPr>
        <w:t xml:space="preserve"> as soon as possible to understand more of what their drafting work will entail and to see how the WG can assist. Note - Lee and Steve have been emailed to see if they are available on the afternoons of 17 and 18 June. </w:t>
      </w:r>
      <w:proofErr w:type="spellStart"/>
      <w:r>
        <w:rPr>
          <w:rFonts w:ascii="Arial" w:hAnsi="Arial" w:cs="Arial"/>
          <w:color w:val="222222"/>
        </w:rPr>
        <w:t>Mairead</w:t>
      </w:r>
      <w:proofErr w:type="spellEnd"/>
      <w:r>
        <w:rPr>
          <w:rFonts w:ascii="Arial" w:hAnsi="Arial" w:cs="Arial"/>
          <w:color w:val="222222"/>
        </w:rPr>
        <w:t xml:space="preserve"> will email out to all Cllrs to confirm arrangements when a reply is received.</w:t>
      </w:r>
    </w:p>
    <w:p w14:paraId="0CCA8997"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It was AGREED that the Transport section will be discussed at the next WG.</w:t>
      </w:r>
    </w:p>
    <w:p w14:paraId="510D15D0"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It was AGREED that the date and agenda for the next meeting should be copied to the Clerks of adjoining parishes (</w:t>
      </w:r>
      <w:proofErr w:type="spellStart"/>
      <w:r>
        <w:rPr>
          <w:rFonts w:ascii="Arial" w:hAnsi="Arial" w:cs="Arial"/>
          <w:color w:val="222222"/>
        </w:rPr>
        <w:t>Dartington</w:t>
      </w:r>
      <w:proofErr w:type="spellEnd"/>
      <w:r>
        <w:rPr>
          <w:rFonts w:ascii="Arial" w:hAnsi="Arial" w:cs="Arial"/>
          <w:color w:val="222222"/>
        </w:rPr>
        <w:t xml:space="preserve">, Berry Pomeroy, Harberton, </w:t>
      </w:r>
      <w:proofErr w:type="spellStart"/>
      <w:proofErr w:type="gramStart"/>
      <w:r>
        <w:rPr>
          <w:rFonts w:ascii="Arial" w:hAnsi="Arial" w:cs="Arial"/>
          <w:color w:val="222222"/>
        </w:rPr>
        <w:t>Ashprington</w:t>
      </w:r>
      <w:proofErr w:type="spellEnd"/>
      <w:proofErr w:type="gramEnd"/>
      <w:r>
        <w:rPr>
          <w:rFonts w:ascii="Arial" w:hAnsi="Arial" w:cs="Arial"/>
          <w:color w:val="222222"/>
        </w:rPr>
        <w:t>) so that they are aware of the latest position.</w:t>
      </w:r>
    </w:p>
    <w:p w14:paraId="7E0AA09F"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The next meeting will be held on Thursday 27th June at 6.30pm - the Administrator will put the details on the TTC and Totnes Neighbourhood Plan websites, and TTC and TNP Facebook pages. Note - Complete.</w:t>
      </w:r>
    </w:p>
    <w:p w14:paraId="2172273A" w14:textId="77777777" w:rsidR="005725C6" w:rsidRDefault="005725C6" w:rsidP="006159F0">
      <w:pPr>
        <w:rPr>
          <w:rFonts w:asciiTheme="minorHAnsi" w:hAnsiTheme="minorHAnsi" w:cstheme="minorHAnsi"/>
        </w:rPr>
      </w:pPr>
    </w:p>
    <w:tbl>
      <w:tblPr>
        <w:tblpPr w:leftFromText="180" w:rightFromText="180" w:vertAnchor="page" w:horzAnchor="margin" w:tblpY="2836"/>
        <w:tblW w:w="8784" w:type="dxa"/>
        <w:tblLook w:val="04A0" w:firstRow="1" w:lastRow="0" w:firstColumn="1" w:lastColumn="0" w:noHBand="0" w:noVBand="1"/>
      </w:tblPr>
      <w:tblGrid>
        <w:gridCol w:w="920"/>
        <w:gridCol w:w="7864"/>
      </w:tblGrid>
      <w:tr w:rsidR="00F311BA" w14:paraId="3D0238EE" w14:textId="77777777" w:rsidTr="00F311BA">
        <w:trPr>
          <w:trHeight w:val="3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7F6A2" w14:textId="77777777" w:rsidR="00F311BA" w:rsidRPr="004D41FD" w:rsidRDefault="00F311BA" w:rsidP="00F311BA">
            <w:pPr>
              <w:jc w:val="right"/>
              <w:rPr>
                <w:rFonts w:asciiTheme="minorHAnsi" w:hAnsiTheme="minorHAnsi"/>
                <w:color w:val="000000"/>
              </w:rPr>
            </w:pPr>
            <w:r w:rsidRPr="004D41FD">
              <w:rPr>
                <w:rFonts w:asciiTheme="minorHAnsi" w:hAnsiTheme="minorHAnsi"/>
                <w:color w:val="000000"/>
              </w:rPr>
              <w:t>-13088</w:t>
            </w:r>
          </w:p>
        </w:tc>
        <w:tc>
          <w:tcPr>
            <w:tcW w:w="7864" w:type="dxa"/>
            <w:tcBorders>
              <w:top w:val="single" w:sz="4" w:space="0" w:color="auto"/>
              <w:left w:val="nil"/>
              <w:bottom w:val="single" w:sz="4" w:space="0" w:color="auto"/>
              <w:right w:val="single" w:sz="4" w:space="0" w:color="auto"/>
            </w:tcBorders>
            <w:shd w:val="clear" w:color="auto" w:fill="auto"/>
            <w:vAlign w:val="bottom"/>
            <w:hideMark/>
          </w:tcPr>
          <w:p w14:paraId="2E1D819D" w14:textId="77777777" w:rsidR="00F311BA" w:rsidRPr="004D41FD" w:rsidRDefault="00F311BA" w:rsidP="00F311BA">
            <w:pPr>
              <w:rPr>
                <w:rFonts w:asciiTheme="minorHAnsi" w:hAnsiTheme="minorHAnsi"/>
                <w:color w:val="000000"/>
              </w:rPr>
            </w:pPr>
            <w:r w:rsidRPr="004D41FD">
              <w:rPr>
                <w:rFonts w:asciiTheme="minorHAnsi" w:hAnsiTheme="minorHAnsi"/>
                <w:color w:val="000000"/>
              </w:rPr>
              <w:t>Original budget allocation</w:t>
            </w:r>
          </w:p>
        </w:tc>
      </w:tr>
      <w:tr w:rsidR="00F311BA" w14:paraId="6D82C397" w14:textId="77777777" w:rsidTr="00F311BA">
        <w:trPr>
          <w:trHeight w:val="64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94ED496" w14:textId="77777777" w:rsidR="00F311BA" w:rsidRPr="004D41FD" w:rsidRDefault="00F311BA" w:rsidP="00F311BA">
            <w:pPr>
              <w:jc w:val="right"/>
              <w:rPr>
                <w:rFonts w:asciiTheme="minorHAnsi" w:hAnsiTheme="minorHAnsi"/>
              </w:rPr>
            </w:pPr>
            <w:r w:rsidRPr="004D41FD">
              <w:rPr>
                <w:rFonts w:asciiTheme="minorHAnsi" w:hAnsiTheme="minorHAnsi"/>
              </w:rPr>
              <w:t>1950</w:t>
            </w:r>
          </w:p>
        </w:tc>
        <w:tc>
          <w:tcPr>
            <w:tcW w:w="7864" w:type="dxa"/>
            <w:tcBorders>
              <w:top w:val="nil"/>
              <w:left w:val="nil"/>
              <w:bottom w:val="single" w:sz="4" w:space="0" w:color="auto"/>
              <w:right w:val="single" w:sz="4" w:space="0" w:color="auto"/>
            </w:tcBorders>
            <w:shd w:val="clear" w:color="auto" w:fill="auto"/>
            <w:vAlign w:val="bottom"/>
            <w:hideMark/>
          </w:tcPr>
          <w:p w14:paraId="003E34F8" w14:textId="77777777" w:rsidR="00F311BA" w:rsidRPr="004D41FD" w:rsidRDefault="00F311BA" w:rsidP="00F311BA">
            <w:pPr>
              <w:rPr>
                <w:rFonts w:asciiTheme="minorHAnsi" w:hAnsiTheme="minorHAnsi"/>
              </w:rPr>
            </w:pPr>
            <w:r w:rsidRPr="004D41FD">
              <w:rPr>
                <w:rFonts w:asciiTheme="minorHAnsi" w:hAnsiTheme="minorHAnsi"/>
              </w:rPr>
              <w:t xml:space="preserve"> from 1st April 2019 months funding for internal admin support of 5 hours a week for 6 months</w:t>
            </w:r>
          </w:p>
        </w:tc>
      </w:tr>
      <w:tr w:rsidR="00F311BA" w14:paraId="5F824FF7" w14:textId="77777777" w:rsidTr="00F311BA">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C966C38" w14:textId="77777777" w:rsidR="00F311BA" w:rsidRPr="005E5A9E" w:rsidRDefault="00F311BA" w:rsidP="00F311BA">
            <w:pPr>
              <w:jc w:val="right"/>
              <w:rPr>
                <w:rFonts w:asciiTheme="minorHAnsi" w:hAnsiTheme="minorHAnsi"/>
                <w:b/>
              </w:rPr>
            </w:pPr>
            <w:r w:rsidRPr="005E5A9E">
              <w:rPr>
                <w:rFonts w:asciiTheme="minorHAnsi" w:hAnsiTheme="minorHAnsi"/>
                <w:b/>
              </w:rPr>
              <w:t>9000</w:t>
            </w:r>
          </w:p>
        </w:tc>
        <w:tc>
          <w:tcPr>
            <w:tcW w:w="7864" w:type="dxa"/>
            <w:tcBorders>
              <w:top w:val="nil"/>
              <w:left w:val="nil"/>
              <w:bottom w:val="single" w:sz="4" w:space="0" w:color="auto"/>
              <w:right w:val="single" w:sz="4" w:space="0" w:color="auto"/>
            </w:tcBorders>
            <w:shd w:val="clear" w:color="auto" w:fill="auto"/>
            <w:vAlign w:val="center"/>
            <w:hideMark/>
          </w:tcPr>
          <w:p w14:paraId="41C28C04" w14:textId="77777777" w:rsidR="00F311BA" w:rsidRPr="005E5A9E" w:rsidRDefault="00F311BA" w:rsidP="00F311BA">
            <w:pPr>
              <w:rPr>
                <w:rFonts w:asciiTheme="minorHAnsi" w:hAnsiTheme="minorHAnsi"/>
                <w:b/>
              </w:rPr>
            </w:pPr>
            <w:r w:rsidRPr="005E5A9E">
              <w:rPr>
                <w:rFonts w:asciiTheme="minorHAnsi" w:hAnsiTheme="minorHAnsi"/>
                <w:b/>
              </w:rPr>
              <w:t xml:space="preserve">Professional Planning Policy Support </w:t>
            </w:r>
          </w:p>
        </w:tc>
      </w:tr>
      <w:tr w:rsidR="00F311BA" w14:paraId="7E2B31E3" w14:textId="77777777" w:rsidTr="00F311BA">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542A0C2" w14:textId="77777777" w:rsidR="00F311BA" w:rsidRPr="004D41FD" w:rsidRDefault="00F311BA" w:rsidP="00F311BA">
            <w:pPr>
              <w:jc w:val="right"/>
              <w:rPr>
                <w:rFonts w:asciiTheme="minorHAnsi" w:hAnsiTheme="minorHAnsi"/>
              </w:rPr>
            </w:pPr>
            <w:r w:rsidRPr="004D41FD">
              <w:rPr>
                <w:rFonts w:asciiTheme="minorHAnsi" w:hAnsiTheme="minorHAnsi"/>
              </w:rPr>
              <w:t>500</w:t>
            </w:r>
          </w:p>
        </w:tc>
        <w:tc>
          <w:tcPr>
            <w:tcW w:w="7864" w:type="dxa"/>
            <w:tcBorders>
              <w:top w:val="nil"/>
              <w:left w:val="nil"/>
              <w:bottom w:val="single" w:sz="4" w:space="0" w:color="auto"/>
              <w:right w:val="single" w:sz="4" w:space="0" w:color="auto"/>
            </w:tcBorders>
            <w:shd w:val="clear" w:color="auto" w:fill="auto"/>
            <w:vAlign w:val="bottom"/>
            <w:hideMark/>
          </w:tcPr>
          <w:p w14:paraId="081DE6C8" w14:textId="77777777" w:rsidR="00F311BA" w:rsidRPr="004D41FD" w:rsidRDefault="00F311BA" w:rsidP="00F311BA">
            <w:pPr>
              <w:rPr>
                <w:rFonts w:asciiTheme="minorHAnsi" w:hAnsiTheme="minorHAnsi"/>
              </w:rPr>
            </w:pPr>
            <w:r w:rsidRPr="004D41FD">
              <w:rPr>
                <w:rFonts w:asciiTheme="minorHAnsi" w:hAnsiTheme="minorHAnsi"/>
              </w:rPr>
              <w:t>Final design and layout works</w:t>
            </w:r>
          </w:p>
        </w:tc>
      </w:tr>
      <w:tr w:rsidR="00F311BA" w14:paraId="29AB77F6" w14:textId="77777777" w:rsidTr="00F311BA">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A25CA3F" w14:textId="77777777" w:rsidR="00F311BA" w:rsidRPr="004D41FD" w:rsidRDefault="00F311BA" w:rsidP="00F311BA">
            <w:pPr>
              <w:jc w:val="right"/>
              <w:rPr>
                <w:rFonts w:asciiTheme="minorHAnsi" w:hAnsiTheme="minorHAnsi"/>
              </w:rPr>
            </w:pPr>
            <w:r w:rsidRPr="004D41FD">
              <w:rPr>
                <w:rFonts w:asciiTheme="minorHAnsi" w:hAnsiTheme="minorHAnsi"/>
              </w:rPr>
              <w:t>1000</w:t>
            </w:r>
          </w:p>
        </w:tc>
        <w:tc>
          <w:tcPr>
            <w:tcW w:w="7864" w:type="dxa"/>
            <w:tcBorders>
              <w:top w:val="nil"/>
              <w:left w:val="nil"/>
              <w:bottom w:val="single" w:sz="4" w:space="0" w:color="auto"/>
              <w:right w:val="single" w:sz="4" w:space="0" w:color="auto"/>
            </w:tcBorders>
            <w:shd w:val="clear" w:color="auto" w:fill="auto"/>
            <w:vAlign w:val="bottom"/>
            <w:hideMark/>
          </w:tcPr>
          <w:p w14:paraId="76CCCB98" w14:textId="77777777" w:rsidR="00F311BA" w:rsidRPr="004D41FD" w:rsidRDefault="00F311BA" w:rsidP="00F311BA">
            <w:pPr>
              <w:rPr>
                <w:rFonts w:asciiTheme="minorHAnsi" w:hAnsiTheme="minorHAnsi"/>
              </w:rPr>
            </w:pPr>
            <w:r w:rsidRPr="004D41FD">
              <w:rPr>
                <w:rFonts w:asciiTheme="minorHAnsi" w:hAnsiTheme="minorHAnsi"/>
              </w:rPr>
              <w:t>Printing</w:t>
            </w:r>
          </w:p>
        </w:tc>
      </w:tr>
      <w:tr w:rsidR="00F311BA" w14:paraId="6293985B" w14:textId="77777777" w:rsidTr="00F311BA">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225E804" w14:textId="77777777" w:rsidR="00F311BA" w:rsidRPr="004D41FD" w:rsidRDefault="00F311BA" w:rsidP="00F311BA">
            <w:pPr>
              <w:jc w:val="right"/>
              <w:rPr>
                <w:rFonts w:asciiTheme="minorHAnsi" w:hAnsiTheme="minorHAnsi"/>
              </w:rPr>
            </w:pPr>
            <w:r w:rsidRPr="004D41FD">
              <w:rPr>
                <w:rFonts w:asciiTheme="minorHAnsi" w:hAnsiTheme="minorHAnsi"/>
              </w:rPr>
              <w:t>1000</w:t>
            </w:r>
          </w:p>
        </w:tc>
        <w:tc>
          <w:tcPr>
            <w:tcW w:w="7864" w:type="dxa"/>
            <w:tcBorders>
              <w:top w:val="nil"/>
              <w:left w:val="nil"/>
              <w:bottom w:val="single" w:sz="4" w:space="0" w:color="auto"/>
              <w:right w:val="single" w:sz="4" w:space="0" w:color="auto"/>
            </w:tcBorders>
            <w:shd w:val="clear" w:color="auto" w:fill="auto"/>
            <w:vAlign w:val="bottom"/>
            <w:hideMark/>
          </w:tcPr>
          <w:p w14:paraId="7342BE83" w14:textId="77777777" w:rsidR="00F311BA" w:rsidRPr="004D41FD" w:rsidRDefault="00F311BA" w:rsidP="00F311BA">
            <w:pPr>
              <w:rPr>
                <w:rFonts w:asciiTheme="minorHAnsi" w:hAnsiTheme="minorHAnsi"/>
              </w:rPr>
            </w:pPr>
            <w:r w:rsidRPr="004D41FD">
              <w:rPr>
                <w:rFonts w:asciiTheme="minorHAnsi" w:hAnsiTheme="minorHAnsi"/>
              </w:rPr>
              <w:t>Consultation events and promotion</w:t>
            </w:r>
          </w:p>
        </w:tc>
      </w:tr>
      <w:tr w:rsidR="00F311BA" w14:paraId="3554FAB0" w14:textId="77777777" w:rsidTr="00F311BA">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348C322" w14:textId="77777777" w:rsidR="00F311BA" w:rsidRPr="004D41FD" w:rsidRDefault="00F311BA" w:rsidP="00F311BA">
            <w:pPr>
              <w:jc w:val="right"/>
              <w:rPr>
                <w:rFonts w:asciiTheme="minorHAnsi" w:hAnsiTheme="minorHAnsi"/>
                <w:color w:val="000000"/>
              </w:rPr>
            </w:pPr>
            <w:r w:rsidRPr="004D41FD">
              <w:rPr>
                <w:rFonts w:asciiTheme="minorHAnsi" w:hAnsiTheme="minorHAnsi"/>
                <w:color w:val="000000"/>
              </w:rPr>
              <w:t>900</w:t>
            </w:r>
          </w:p>
        </w:tc>
        <w:tc>
          <w:tcPr>
            <w:tcW w:w="7864" w:type="dxa"/>
            <w:tcBorders>
              <w:top w:val="nil"/>
              <w:left w:val="nil"/>
              <w:bottom w:val="single" w:sz="4" w:space="0" w:color="auto"/>
              <w:right w:val="single" w:sz="4" w:space="0" w:color="auto"/>
            </w:tcBorders>
            <w:shd w:val="clear" w:color="auto" w:fill="auto"/>
            <w:noWrap/>
            <w:vAlign w:val="bottom"/>
            <w:hideMark/>
          </w:tcPr>
          <w:p w14:paraId="2972D4A8" w14:textId="77777777" w:rsidR="00F311BA" w:rsidRPr="004D41FD" w:rsidRDefault="00F311BA" w:rsidP="00F311BA">
            <w:pPr>
              <w:rPr>
                <w:rFonts w:asciiTheme="minorHAnsi" w:hAnsiTheme="minorHAnsi"/>
                <w:color w:val="000000"/>
              </w:rPr>
            </w:pPr>
            <w:r w:rsidRPr="004D41FD">
              <w:rPr>
                <w:rFonts w:asciiTheme="minorHAnsi" w:hAnsiTheme="minorHAnsi"/>
                <w:color w:val="000000"/>
              </w:rPr>
              <w:t>Emergency contingency funds</w:t>
            </w:r>
          </w:p>
        </w:tc>
      </w:tr>
      <w:tr w:rsidR="00F311BA" w14:paraId="72BDFE28" w14:textId="77777777" w:rsidTr="00F311BA">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821FA9F" w14:textId="77777777" w:rsidR="00F311BA" w:rsidRPr="004D41FD" w:rsidRDefault="00F311BA" w:rsidP="00F311BA">
            <w:pPr>
              <w:jc w:val="right"/>
              <w:rPr>
                <w:rFonts w:asciiTheme="minorHAnsi" w:hAnsiTheme="minorHAnsi"/>
                <w:b/>
                <w:bCs/>
                <w:color w:val="FF0000"/>
              </w:rPr>
            </w:pPr>
            <w:r w:rsidRPr="004D41FD">
              <w:rPr>
                <w:rFonts w:asciiTheme="minorHAnsi" w:hAnsiTheme="minorHAnsi"/>
                <w:b/>
                <w:bCs/>
                <w:color w:val="FF0000"/>
              </w:rPr>
              <w:t>1262</w:t>
            </w:r>
          </w:p>
        </w:tc>
        <w:tc>
          <w:tcPr>
            <w:tcW w:w="7864" w:type="dxa"/>
            <w:tcBorders>
              <w:top w:val="nil"/>
              <w:left w:val="nil"/>
              <w:bottom w:val="single" w:sz="4" w:space="0" w:color="auto"/>
              <w:right w:val="single" w:sz="4" w:space="0" w:color="auto"/>
            </w:tcBorders>
            <w:shd w:val="clear" w:color="auto" w:fill="auto"/>
            <w:noWrap/>
            <w:vAlign w:val="bottom"/>
            <w:hideMark/>
          </w:tcPr>
          <w:p w14:paraId="6A986094" w14:textId="77777777" w:rsidR="00F311BA" w:rsidRPr="004D41FD" w:rsidRDefault="00F311BA" w:rsidP="00F311BA">
            <w:pPr>
              <w:rPr>
                <w:rFonts w:asciiTheme="minorHAnsi" w:hAnsiTheme="minorHAnsi"/>
                <w:b/>
                <w:bCs/>
                <w:color w:val="FF0000"/>
              </w:rPr>
            </w:pPr>
            <w:r w:rsidRPr="004D41FD">
              <w:rPr>
                <w:rFonts w:asciiTheme="minorHAnsi" w:hAnsiTheme="minorHAnsi"/>
                <w:b/>
                <w:bCs/>
                <w:color w:val="FF0000"/>
              </w:rPr>
              <w:t>OVERSPEND</w:t>
            </w:r>
            <w:r>
              <w:rPr>
                <w:rFonts w:asciiTheme="minorHAnsi" w:hAnsiTheme="minorHAnsi"/>
                <w:b/>
                <w:bCs/>
                <w:color w:val="FF0000"/>
              </w:rPr>
              <w:t xml:space="preserve"> PROJECTED</w:t>
            </w:r>
          </w:p>
        </w:tc>
      </w:tr>
    </w:tbl>
    <w:p w14:paraId="70C8C1DF" w14:textId="77777777" w:rsidR="005725C6" w:rsidRDefault="005725C6" w:rsidP="006159F0">
      <w:pPr>
        <w:rPr>
          <w:rFonts w:asciiTheme="minorHAnsi" w:hAnsiTheme="minorHAnsi" w:cstheme="minorHAnsi"/>
        </w:rPr>
      </w:pPr>
    </w:p>
    <w:p w14:paraId="3240E6D6" w14:textId="77777777" w:rsidR="00554CCD" w:rsidRDefault="00554CCD" w:rsidP="006159F0">
      <w:pPr>
        <w:rPr>
          <w:rFonts w:asciiTheme="minorHAnsi" w:hAnsiTheme="minorHAnsi" w:cstheme="minorHAnsi"/>
        </w:rPr>
      </w:pPr>
    </w:p>
    <w:p w14:paraId="7EE46BCA" w14:textId="77777777" w:rsidR="00554CCD" w:rsidRDefault="00554CCD" w:rsidP="006159F0">
      <w:pPr>
        <w:rPr>
          <w:rFonts w:asciiTheme="minorHAnsi" w:hAnsiTheme="minorHAnsi" w:cstheme="minorHAnsi"/>
        </w:rPr>
      </w:pPr>
    </w:p>
    <w:p w14:paraId="1C083299" w14:textId="77777777" w:rsidR="00554CCD" w:rsidRDefault="00554CCD" w:rsidP="006159F0">
      <w:pPr>
        <w:rPr>
          <w:rFonts w:asciiTheme="minorHAnsi" w:hAnsiTheme="minorHAnsi" w:cstheme="minorHAnsi"/>
        </w:rPr>
      </w:pPr>
      <w:bookmarkStart w:id="0" w:name="_GoBack"/>
      <w:bookmarkEnd w:id="0"/>
    </w:p>
    <w:p w14:paraId="690D9009" w14:textId="596F2FFF" w:rsidR="00507B46" w:rsidRPr="004D41FD" w:rsidRDefault="00507B46" w:rsidP="00507B46">
      <w:pPr>
        <w:jc w:val="both"/>
        <w:rPr>
          <w:rFonts w:asciiTheme="minorHAnsi" w:hAnsiTheme="minorHAnsi" w:cstheme="minorHAnsi"/>
          <w:b/>
        </w:rPr>
      </w:pPr>
      <w:r>
        <w:rPr>
          <w:rFonts w:asciiTheme="minorHAnsi" w:hAnsiTheme="minorHAnsi" w:cstheme="minorHAnsi"/>
          <w:b/>
        </w:rPr>
        <w:lastRenderedPageBreak/>
        <w:t>ITEM 8</w:t>
      </w:r>
      <w:r>
        <w:rPr>
          <w:rFonts w:asciiTheme="minorHAnsi" w:hAnsiTheme="minorHAnsi" w:cstheme="minorHAnsi"/>
          <w:b/>
        </w:rPr>
        <w:t xml:space="preserve"> </w:t>
      </w:r>
      <w:r>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b/>
        </w:rPr>
        <w:t>USE OF THE TOWN CREST</w:t>
      </w:r>
    </w:p>
    <w:p w14:paraId="485B96D1" w14:textId="77777777" w:rsidR="00507B46" w:rsidRDefault="00507B46" w:rsidP="00507B46">
      <w:pPr>
        <w:rPr>
          <w:rFonts w:asciiTheme="minorHAnsi" w:hAnsiTheme="minorHAnsi" w:cstheme="minorHAnsi"/>
        </w:rPr>
      </w:pPr>
    </w:p>
    <w:p w14:paraId="7CB598D4" w14:textId="6DA20556" w:rsidR="00507B46" w:rsidRDefault="00507B46" w:rsidP="00507B46">
      <w:pPr>
        <w:rPr>
          <w:rFonts w:asciiTheme="minorHAnsi" w:hAnsiTheme="minorHAnsi" w:cstheme="minorHAnsi"/>
        </w:rPr>
      </w:pPr>
      <w:r>
        <w:rPr>
          <w:rFonts w:asciiTheme="minorHAnsi" w:hAnsiTheme="minorHAnsi" w:cstheme="minorHAnsi"/>
        </w:rPr>
        <w:t>Request from Transition Town Totnes in relation to the attached event information on 13</w:t>
      </w:r>
      <w:r w:rsidRPr="00507B46">
        <w:rPr>
          <w:rFonts w:asciiTheme="minorHAnsi" w:hAnsiTheme="minorHAnsi" w:cstheme="minorHAnsi"/>
          <w:vertAlign w:val="superscript"/>
        </w:rPr>
        <w:t>th</w:t>
      </w:r>
      <w:r>
        <w:rPr>
          <w:rFonts w:asciiTheme="minorHAnsi" w:hAnsiTheme="minorHAnsi" w:cstheme="minorHAnsi"/>
        </w:rPr>
        <w:t xml:space="preserve"> July 2019</w:t>
      </w:r>
      <w:r w:rsidR="00C87F75">
        <w:rPr>
          <w:rFonts w:asciiTheme="minorHAnsi" w:hAnsiTheme="minorHAnsi" w:cstheme="minorHAnsi"/>
        </w:rPr>
        <w:t>.</w:t>
      </w:r>
    </w:p>
    <w:p w14:paraId="34DBA31E" w14:textId="77777777" w:rsidR="00507B46" w:rsidRPr="006159F0" w:rsidRDefault="00507B46" w:rsidP="006159F0">
      <w:pPr>
        <w:rPr>
          <w:rFonts w:asciiTheme="minorHAnsi" w:hAnsiTheme="minorHAnsi" w:cstheme="minorHAnsi"/>
        </w:rPr>
      </w:pPr>
    </w:p>
    <w:sectPr w:rsidR="00507B46" w:rsidRPr="006159F0" w:rsidSect="00A16FFF">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797" w:bottom="284"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B4CC4" w14:textId="77777777" w:rsidR="008E62C9" w:rsidRDefault="008E62C9" w:rsidP="00AA7B3E">
      <w:r>
        <w:separator/>
      </w:r>
    </w:p>
  </w:endnote>
  <w:endnote w:type="continuationSeparator" w:id="0">
    <w:p w14:paraId="0AD566D8" w14:textId="77777777" w:rsidR="008E62C9" w:rsidRDefault="008E62C9"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0C7D" w14:textId="77777777" w:rsidR="00AD6AB0" w:rsidRDefault="00AD6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D5AE" w14:textId="77777777" w:rsidR="00AD6AB0" w:rsidRDefault="00AD6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5440" w14:textId="77777777" w:rsidR="00AD6AB0" w:rsidRDefault="00AD6A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0973" w14:textId="77777777" w:rsidR="005725C6" w:rsidRDefault="005725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3D60" w14:textId="77777777" w:rsidR="005725C6" w:rsidRDefault="005725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AE7A" w14:textId="77777777" w:rsidR="005725C6" w:rsidRDefault="00572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0F7FE" w14:textId="77777777" w:rsidR="008E62C9" w:rsidRDefault="008E62C9" w:rsidP="00AA7B3E">
      <w:r>
        <w:separator/>
      </w:r>
    </w:p>
  </w:footnote>
  <w:footnote w:type="continuationSeparator" w:id="0">
    <w:p w14:paraId="6E5F76AF" w14:textId="77777777" w:rsidR="008E62C9" w:rsidRDefault="008E62C9"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3ED3" w14:textId="77777777" w:rsidR="00AD6AB0" w:rsidRDefault="00AD6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4719" w14:textId="7B44AAD4" w:rsidR="00AD6AB0" w:rsidRDefault="00AD6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7DE4" w14:textId="77777777" w:rsidR="00AD6AB0" w:rsidRDefault="00AD6A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5F07" w14:textId="77777777" w:rsidR="005725C6" w:rsidRDefault="005725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60592" w14:textId="77777777" w:rsidR="005725C6" w:rsidRDefault="005725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990E" w14:textId="77777777" w:rsidR="005725C6" w:rsidRDefault="00572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476E0"/>
    <w:multiLevelType w:val="hybridMultilevel"/>
    <w:tmpl w:val="7D0A8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67D8F"/>
    <w:multiLevelType w:val="hybridMultilevel"/>
    <w:tmpl w:val="0032F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75714"/>
    <w:multiLevelType w:val="hybridMultilevel"/>
    <w:tmpl w:val="A104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265EE"/>
    <w:multiLevelType w:val="hybridMultilevel"/>
    <w:tmpl w:val="BD7E13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18DF58D6"/>
    <w:multiLevelType w:val="hybridMultilevel"/>
    <w:tmpl w:val="945040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01E5C"/>
    <w:multiLevelType w:val="hybridMultilevel"/>
    <w:tmpl w:val="C996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502EC"/>
    <w:multiLevelType w:val="hybridMultilevel"/>
    <w:tmpl w:val="F33C05D4"/>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0836C4"/>
    <w:multiLevelType w:val="hybridMultilevel"/>
    <w:tmpl w:val="78F2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54F15"/>
    <w:multiLevelType w:val="multilevel"/>
    <w:tmpl w:val="8A30DA72"/>
    <w:lvl w:ilvl="0">
      <w:start w:val="1"/>
      <w:numFmt w:val="decimal"/>
      <w:pStyle w:val="Heading1111"/>
      <w:lvlText w:val="%1."/>
      <w:lvlJc w:val="left"/>
      <w:pPr>
        <w:tabs>
          <w:tab w:val="num" w:pos="567"/>
        </w:tabs>
        <w:ind w:left="567" w:hanging="567"/>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620B64"/>
    <w:multiLevelType w:val="multilevel"/>
    <w:tmpl w:val="512C808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20" w15:restartNumberingAfterBreak="0">
    <w:nsid w:val="4A1D018A"/>
    <w:multiLevelType w:val="hybridMultilevel"/>
    <w:tmpl w:val="618213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4AE167A6"/>
    <w:multiLevelType w:val="hybridMultilevel"/>
    <w:tmpl w:val="29E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E63E4"/>
    <w:multiLevelType w:val="hybridMultilevel"/>
    <w:tmpl w:val="E17E21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3"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945AC"/>
    <w:multiLevelType w:val="hybridMultilevel"/>
    <w:tmpl w:val="20D028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5A5B0B43"/>
    <w:multiLevelType w:val="hybridMultilevel"/>
    <w:tmpl w:val="7AA4797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2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0031F"/>
    <w:multiLevelType w:val="hybridMultilevel"/>
    <w:tmpl w:val="F854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B902C8"/>
    <w:multiLevelType w:val="hybridMultilevel"/>
    <w:tmpl w:val="AE90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4D19BE"/>
    <w:multiLevelType w:val="hybridMultilevel"/>
    <w:tmpl w:val="0032F6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2"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B69B3"/>
    <w:multiLevelType w:val="hybridMultilevel"/>
    <w:tmpl w:val="7E2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4"/>
  </w:num>
  <w:num w:numId="3">
    <w:abstractNumId w:val="33"/>
  </w:num>
  <w:num w:numId="4">
    <w:abstractNumId w:val="7"/>
  </w:num>
  <w:num w:numId="5">
    <w:abstractNumId w:val="23"/>
  </w:num>
  <w:num w:numId="6">
    <w:abstractNumId w:val="15"/>
  </w:num>
  <w:num w:numId="7">
    <w:abstractNumId w:val="39"/>
  </w:num>
  <w:num w:numId="8">
    <w:abstractNumId w:val="11"/>
  </w:num>
  <w:num w:numId="9">
    <w:abstractNumId w:val="34"/>
  </w:num>
  <w:num w:numId="10">
    <w:abstractNumId w:val="35"/>
  </w:num>
  <w:num w:numId="11">
    <w:abstractNumId w:val="32"/>
  </w:num>
  <w:num w:numId="12">
    <w:abstractNumId w:val="28"/>
  </w:num>
  <w:num w:numId="13">
    <w:abstractNumId w:val="1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5"/>
  </w:num>
  <w:num w:numId="18">
    <w:abstractNumId w:val="27"/>
  </w:num>
  <w:num w:numId="19">
    <w:abstractNumId w:val="2"/>
  </w:num>
  <w:num w:numId="20">
    <w:abstractNumId w:val="38"/>
  </w:num>
  <w:num w:numId="21">
    <w:abstractNumId w:val="38"/>
  </w:num>
  <w:num w:numId="22">
    <w:abstractNumId w:val="3"/>
  </w:num>
  <w:num w:numId="23">
    <w:abstractNumId w:val="17"/>
  </w:num>
  <w:num w:numId="24">
    <w:abstractNumId w:val="31"/>
  </w:num>
  <w:num w:numId="25">
    <w:abstractNumId w:val="24"/>
  </w:num>
  <w:num w:numId="26">
    <w:abstractNumId w:val="37"/>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25"/>
  </w:num>
  <w:num w:numId="32">
    <w:abstractNumId w:val="22"/>
  </w:num>
  <w:num w:numId="33">
    <w:abstractNumId w:val="20"/>
  </w:num>
  <w:num w:numId="34">
    <w:abstractNumId w:val="9"/>
  </w:num>
  <w:num w:numId="35">
    <w:abstractNumId w:val="1"/>
  </w:num>
  <w:num w:numId="36">
    <w:abstractNumId w:val="1"/>
  </w:num>
  <w:num w:numId="37">
    <w:abstractNumId w:val="21"/>
  </w:num>
  <w:num w:numId="38">
    <w:abstractNumId w:val="6"/>
  </w:num>
  <w:num w:numId="39">
    <w:abstractNumId w:val="14"/>
  </w:num>
  <w:num w:numId="40">
    <w:abstractNumId w:val="29"/>
  </w:num>
  <w:num w:numId="41">
    <w:abstractNumId w:val="30"/>
  </w:num>
  <w:num w:numId="42">
    <w:abstractNumId w:val="8"/>
  </w:num>
  <w:num w:numId="43">
    <w:abstractNumId w:val="12"/>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6CE5"/>
    <w:rsid w:val="00017D28"/>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1D7"/>
    <w:rsid w:val="00095639"/>
    <w:rsid w:val="000A154E"/>
    <w:rsid w:val="000A3181"/>
    <w:rsid w:val="000B13D7"/>
    <w:rsid w:val="000B6731"/>
    <w:rsid w:val="000B764F"/>
    <w:rsid w:val="000C09DA"/>
    <w:rsid w:val="000C0AFD"/>
    <w:rsid w:val="000C1190"/>
    <w:rsid w:val="000C511A"/>
    <w:rsid w:val="000C5790"/>
    <w:rsid w:val="000C6B0A"/>
    <w:rsid w:val="000D3115"/>
    <w:rsid w:val="000D33A5"/>
    <w:rsid w:val="000D7BFE"/>
    <w:rsid w:val="000E20F8"/>
    <w:rsid w:val="000E2CEE"/>
    <w:rsid w:val="000E523B"/>
    <w:rsid w:val="000E6569"/>
    <w:rsid w:val="000E6BEC"/>
    <w:rsid w:val="000F319A"/>
    <w:rsid w:val="000F4FD3"/>
    <w:rsid w:val="000F6786"/>
    <w:rsid w:val="000F67BB"/>
    <w:rsid w:val="000F6F3F"/>
    <w:rsid w:val="0010143E"/>
    <w:rsid w:val="00103412"/>
    <w:rsid w:val="00103811"/>
    <w:rsid w:val="001050E0"/>
    <w:rsid w:val="00105DBC"/>
    <w:rsid w:val="001078AD"/>
    <w:rsid w:val="00111453"/>
    <w:rsid w:val="0011168B"/>
    <w:rsid w:val="001243C5"/>
    <w:rsid w:val="001307A0"/>
    <w:rsid w:val="00130B6A"/>
    <w:rsid w:val="001325AC"/>
    <w:rsid w:val="00134647"/>
    <w:rsid w:val="001348A1"/>
    <w:rsid w:val="001410AE"/>
    <w:rsid w:val="00141756"/>
    <w:rsid w:val="00146251"/>
    <w:rsid w:val="001631B7"/>
    <w:rsid w:val="00164BF7"/>
    <w:rsid w:val="00165174"/>
    <w:rsid w:val="00165BC0"/>
    <w:rsid w:val="00171BA0"/>
    <w:rsid w:val="0017426D"/>
    <w:rsid w:val="00175D94"/>
    <w:rsid w:val="001804C3"/>
    <w:rsid w:val="00180630"/>
    <w:rsid w:val="00181471"/>
    <w:rsid w:val="00184D5E"/>
    <w:rsid w:val="00185D25"/>
    <w:rsid w:val="00187E81"/>
    <w:rsid w:val="0019777D"/>
    <w:rsid w:val="001A326E"/>
    <w:rsid w:val="001B0D94"/>
    <w:rsid w:val="001B13BA"/>
    <w:rsid w:val="001B634A"/>
    <w:rsid w:val="001C0294"/>
    <w:rsid w:val="001D485F"/>
    <w:rsid w:val="001D5895"/>
    <w:rsid w:val="001D5C3A"/>
    <w:rsid w:val="001E0D31"/>
    <w:rsid w:val="001E758C"/>
    <w:rsid w:val="001F1C67"/>
    <w:rsid w:val="001F2221"/>
    <w:rsid w:val="001F6F65"/>
    <w:rsid w:val="00202853"/>
    <w:rsid w:val="002040F0"/>
    <w:rsid w:val="00214DDD"/>
    <w:rsid w:val="002201A9"/>
    <w:rsid w:val="002261C2"/>
    <w:rsid w:val="00233D6D"/>
    <w:rsid w:val="00240CD1"/>
    <w:rsid w:val="00253ED8"/>
    <w:rsid w:val="00254630"/>
    <w:rsid w:val="00255EF3"/>
    <w:rsid w:val="00261A9B"/>
    <w:rsid w:val="0026285F"/>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D4D76"/>
    <w:rsid w:val="002E6E49"/>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393A"/>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60B70"/>
    <w:rsid w:val="003628CC"/>
    <w:rsid w:val="003628E6"/>
    <w:rsid w:val="0036484D"/>
    <w:rsid w:val="00371646"/>
    <w:rsid w:val="003733C5"/>
    <w:rsid w:val="003751EA"/>
    <w:rsid w:val="00376602"/>
    <w:rsid w:val="003771A7"/>
    <w:rsid w:val="00377367"/>
    <w:rsid w:val="003829E3"/>
    <w:rsid w:val="0038699C"/>
    <w:rsid w:val="003876AD"/>
    <w:rsid w:val="003904F8"/>
    <w:rsid w:val="00393817"/>
    <w:rsid w:val="00395468"/>
    <w:rsid w:val="003A58F8"/>
    <w:rsid w:val="003A5BEA"/>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312B"/>
    <w:rsid w:val="00424FB9"/>
    <w:rsid w:val="004263BE"/>
    <w:rsid w:val="00427400"/>
    <w:rsid w:val="004306B2"/>
    <w:rsid w:val="00432820"/>
    <w:rsid w:val="004352B6"/>
    <w:rsid w:val="00435F87"/>
    <w:rsid w:val="0044062E"/>
    <w:rsid w:val="004438E1"/>
    <w:rsid w:val="00446FC2"/>
    <w:rsid w:val="00450C38"/>
    <w:rsid w:val="00451E52"/>
    <w:rsid w:val="004528B9"/>
    <w:rsid w:val="004609F1"/>
    <w:rsid w:val="004621DA"/>
    <w:rsid w:val="004647F4"/>
    <w:rsid w:val="00465C44"/>
    <w:rsid w:val="00467EDE"/>
    <w:rsid w:val="0047152D"/>
    <w:rsid w:val="00471C5C"/>
    <w:rsid w:val="00475875"/>
    <w:rsid w:val="00486628"/>
    <w:rsid w:val="00493629"/>
    <w:rsid w:val="004A6FFC"/>
    <w:rsid w:val="004A7AB4"/>
    <w:rsid w:val="004B45C3"/>
    <w:rsid w:val="004B4C5F"/>
    <w:rsid w:val="004C13A7"/>
    <w:rsid w:val="004C3478"/>
    <w:rsid w:val="004C4534"/>
    <w:rsid w:val="004D1C3C"/>
    <w:rsid w:val="004D3CC9"/>
    <w:rsid w:val="004D41FD"/>
    <w:rsid w:val="004E0688"/>
    <w:rsid w:val="004E1139"/>
    <w:rsid w:val="004E2D51"/>
    <w:rsid w:val="004E3478"/>
    <w:rsid w:val="004E46DA"/>
    <w:rsid w:val="004E48DB"/>
    <w:rsid w:val="004E62B3"/>
    <w:rsid w:val="00501B3A"/>
    <w:rsid w:val="00507B46"/>
    <w:rsid w:val="00511D68"/>
    <w:rsid w:val="005167BD"/>
    <w:rsid w:val="00521810"/>
    <w:rsid w:val="0052367F"/>
    <w:rsid w:val="005245D7"/>
    <w:rsid w:val="005259D1"/>
    <w:rsid w:val="00527F3F"/>
    <w:rsid w:val="00532011"/>
    <w:rsid w:val="00535C90"/>
    <w:rsid w:val="00536500"/>
    <w:rsid w:val="00536C59"/>
    <w:rsid w:val="00545590"/>
    <w:rsid w:val="00545D42"/>
    <w:rsid w:val="00554CCD"/>
    <w:rsid w:val="005560C2"/>
    <w:rsid w:val="00557866"/>
    <w:rsid w:val="0056059F"/>
    <w:rsid w:val="005615AA"/>
    <w:rsid w:val="00561812"/>
    <w:rsid w:val="00562BD9"/>
    <w:rsid w:val="005712FB"/>
    <w:rsid w:val="005725C6"/>
    <w:rsid w:val="0057410F"/>
    <w:rsid w:val="0058308D"/>
    <w:rsid w:val="00583496"/>
    <w:rsid w:val="00585337"/>
    <w:rsid w:val="00592CE7"/>
    <w:rsid w:val="005974CD"/>
    <w:rsid w:val="005A6547"/>
    <w:rsid w:val="005B4F54"/>
    <w:rsid w:val="005B51D6"/>
    <w:rsid w:val="005C2CB3"/>
    <w:rsid w:val="005C49C7"/>
    <w:rsid w:val="005C55FB"/>
    <w:rsid w:val="005D188C"/>
    <w:rsid w:val="005D4EDF"/>
    <w:rsid w:val="005D502D"/>
    <w:rsid w:val="005D6874"/>
    <w:rsid w:val="005E1360"/>
    <w:rsid w:val="005E2B3D"/>
    <w:rsid w:val="005E4A8B"/>
    <w:rsid w:val="005E5421"/>
    <w:rsid w:val="005E5A9E"/>
    <w:rsid w:val="005F2641"/>
    <w:rsid w:val="005F2C98"/>
    <w:rsid w:val="005F2CF6"/>
    <w:rsid w:val="005F7961"/>
    <w:rsid w:val="005F7E1A"/>
    <w:rsid w:val="00603F52"/>
    <w:rsid w:val="00604F97"/>
    <w:rsid w:val="0060517E"/>
    <w:rsid w:val="006159F0"/>
    <w:rsid w:val="0061621A"/>
    <w:rsid w:val="00620C5B"/>
    <w:rsid w:val="0062358F"/>
    <w:rsid w:val="00624981"/>
    <w:rsid w:val="00626181"/>
    <w:rsid w:val="00626748"/>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2E65"/>
    <w:rsid w:val="006B3EEF"/>
    <w:rsid w:val="006B4D2E"/>
    <w:rsid w:val="006C5AA5"/>
    <w:rsid w:val="006C6A31"/>
    <w:rsid w:val="006D3E34"/>
    <w:rsid w:val="006D436B"/>
    <w:rsid w:val="006E012E"/>
    <w:rsid w:val="006E1DCE"/>
    <w:rsid w:val="006E5275"/>
    <w:rsid w:val="006F0CA3"/>
    <w:rsid w:val="006F1071"/>
    <w:rsid w:val="006F1CA5"/>
    <w:rsid w:val="006F1EDE"/>
    <w:rsid w:val="006F2573"/>
    <w:rsid w:val="006F29E1"/>
    <w:rsid w:val="006F6250"/>
    <w:rsid w:val="00700B56"/>
    <w:rsid w:val="00700BEB"/>
    <w:rsid w:val="00701237"/>
    <w:rsid w:val="007122BE"/>
    <w:rsid w:val="0071468E"/>
    <w:rsid w:val="00722D37"/>
    <w:rsid w:val="007231A8"/>
    <w:rsid w:val="00732B79"/>
    <w:rsid w:val="007369F6"/>
    <w:rsid w:val="007372DD"/>
    <w:rsid w:val="00737419"/>
    <w:rsid w:val="007406E4"/>
    <w:rsid w:val="00742265"/>
    <w:rsid w:val="0074460D"/>
    <w:rsid w:val="00747229"/>
    <w:rsid w:val="007507EE"/>
    <w:rsid w:val="00750F99"/>
    <w:rsid w:val="00752A85"/>
    <w:rsid w:val="0075628D"/>
    <w:rsid w:val="00761336"/>
    <w:rsid w:val="0076581C"/>
    <w:rsid w:val="00765F0F"/>
    <w:rsid w:val="00767021"/>
    <w:rsid w:val="007676AE"/>
    <w:rsid w:val="0077074D"/>
    <w:rsid w:val="007710DB"/>
    <w:rsid w:val="00773291"/>
    <w:rsid w:val="00776771"/>
    <w:rsid w:val="007767AE"/>
    <w:rsid w:val="0078315E"/>
    <w:rsid w:val="00790692"/>
    <w:rsid w:val="00792181"/>
    <w:rsid w:val="007973E6"/>
    <w:rsid w:val="007A01E5"/>
    <w:rsid w:val="007A0F6E"/>
    <w:rsid w:val="007A33C4"/>
    <w:rsid w:val="007B343B"/>
    <w:rsid w:val="007B3945"/>
    <w:rsid w:val="007B4181"/>
    <w:rsid w:val="007B7C7C"/>
    <w:rsid w:val="007C00AB"/>
    <w:rsid w:val="007C116E"/>
    <w:rsid w:val="007C1B89"/>
    <w:rsid w:val="007D2DC3"/>
    <w:rsid w:val="007D3C27"/>
    <w:rsid w:val="007D66FD"/>
    <w:rsid w:val="007D78BD"/>
    <w:rsid w:val="007D7BEF"/>
    <w:rsid w:val="007E0CA4"/>
    <w:rsid w:val="007E1649"/>
    <w:rsid w:val="007E49B2"/>
    <w:rsid w:val="007F3803"/>
    <w:rsid w:val="007F3A28"/>
    <w:rsid w:val="007F45A3"/>
    <w:rsid w:val="007F5979"/>
    <w:rsid w:val="00800E95"/>
    <w:rsid w:val="00801355"/>
    <w:rsid w:val="0080218C"/>
    <w:rsid w:val="0080470B"/>
    <w:rsid w:val="00805127"/>
    <w:rsid w:val="00815C6C"/>
    <w:rsid w:val="00817681"/>
    <w:rsid w:val="00821719"/>
    <w:rsid w:val="008219F9"/>
    <w:rsid w:val="00821A3A"/>
    <w:rsid w:val="00821B92"/>
    <w:rsid w:val="0082440F"/>
    <w:rsid w:val="00834479"/>
    <w:rsid w:val="00834E32"/>
    <w:rsid w:val="00842EF5"/>
    <w:rsid w:val="00843B85"/>
    <w:rsid w:val="00846202"/>
    <w:rsid w:val="00847619"/>
    <w:rsid w:val="00850AAB"/>
    <w:rsid w:val="00850D84"/>
    <w:rsid w:val="00855DF0"/>
    <w:rsid w:val="00856AE1"/>
    <w:rsid w:val="008618EE"/>
    <w:rsid w:val="008647DD"/>
    <w:rsid w:val="0087082A"/>
    <w:rsid w:val="00872F01"/>
    <w:rsid w:val="008744D1"/>
    <w:rsid w:val="00877B58"/>
    <w:rsid w:val="008812F5"/>
    <w:rsid w:val="008815E4"/>
    <w:rsid w:val="0088502A"/>
    <w:rsid w:val="008906FC"/>
    <w:rsid w:val="00894BDB"/>
    <w:rsid w:val="008A0261"/>
    <w:rsid w:val="008A0C70"/>
    <w:rsid w:val="008A72CF"/>
    <w:rsid w:val="008B30F9"/>
    <w:rsid w:val="008B4827"/>
    <w:rsid w:val="008C2516"/>
    <w:rsid w:val="008D188C"/>
    <w:rsid w:val="008D2C02"/>
    <w:rsid w:val="008D3489"/>
    <w:rsid w:val="008D349E"/>
    <w:rsid w:val="008D4144"/>
    <w:rsid w:val="008E62C9"/>
    <w:rsid w:val="008E72C5"/>
    <w:rsid w:val="008F079B"/>
    <w:rsid w:val="008F2ACC"/>
    <w:rsid w:val="00900012"/>
    <w:rsid w:val="00900367"/>
    <w:rsid w:val="009008C1"/>
    <w:rsid w:val="00901384"/>
    <w:rsid w:val="00903EC1"/>
    <w:rsid w:val="00905154"/>
    <w:rsid w:val="00905580"/>
    <w:rsid w:val="009108A2"/>
    <w:rsid w:val="00910DAC"/>
    <w:rsid w:val="00911FEA"/>
    <w:rsid w:val="00914841"/>
    <w:rsid w:val="0091730B"/>
    <w:rsid w:val="00921631"/>
    <w:rsid w:val="00923D4D"/>
    <w:rsid w:val="00927B9A"/>
    <w:rsid w:val="0093006A"/>
    <w:rsid w:val="00934158"/>
    <w:rsid w:val="00935DCB"/>
    <w:rsid w:val="00936EF0"/>
    <w:rsid w:val="00942267"/>
    <w:rsid w:val="0094372B"/>
    <w:rsid w:val="009438B9"/>
    <w:rsid w:val="00943AB5"/>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41AE"/>
    <w:rsid w:val="00985E97"/>
    <w:rsid w:val="00994624"/>
    <w:rsid w:val="009A1C72"/>
    <w:rsid w:val="009A579E"/>
    <w:rsid w:val="009A7D57"/>
    <w:rsid w:val="009B0B61"/>
    <w:rsid w:val="009C2886"/>
    <w:rsid w:val="009C2E55"/>
    <w:rsid w:val="009C3936"/>
    <w:rsid w:val="009C50A6"/>
    <w:rsid w:val="009C6D03"/>
    <w:rsid w:val="009C6D48"/>
    <w:rsid w:val="009E4090"/>
    <w:rsid w:val="009E56FE"/>
    <w:rsid w:val="009F4027"/>
    <w:rsid w:val="009F4D08"/>
    <w:rsid w:val="00A0050E"/>
    <w:rsid w:val="00A011E4"/>
    <w:rsid w:val="00A011EC"/>
    <w:rsid w:val="00A039F9"/>
    <w:rsid w:val="00A07D72"/>
    <w:rsid w:val="00A115E3"/>
    <w:rsid w:val="00A1216E"/>
    <w:rsid w:val="00A16FFF"/>
    <w:rsid w:val="00A24E31"/>
    <w:rsid w:val="00A2775E"/>
    <w:rsid w:val="00A45C64"/>
    <w:rsid w:val="00A462C2"/>
    <w:rsid w:val="00A465BF"/>
    <w:rsid w:val="00A546F9"/>
    <w:rsid w:val="00A54B04"/>
    <w:rsid w:val="00A56248"/>
    <w:rsid w:val="00A5761A"/>
    <w:rsid w:val="00A6514A"/>
    <w:rsid w:val="00A66196"/>
    <w:rsid w:val="00A66D02"/>
    <w:rsid w:val="00A7019D"/>
    <w:rsid w:val="00A77AC4"/>
    <w:rsid w:val="00A81AFC"/>
    <w:rsid w:val="00A81B17"/>
    <w:rsid w:val="00A842C9"/>
    <w:rsid w:val="00A84456"/>
    <w:rsid w:val="00A92EB0"/>
    <w:rsid w:val="00A942FB"/>
    <w:rsid w:val="00AA0C5D"/>
    <w:rsid w:val="00AA7B3E"/>
    <w:rsid w:val="00AA7BE7"/>
    <w:rsid w:val="00AB0310"/>
    <w:rsid w:val="00AB08EB"/>
    <w:rsid w:val="00AC7631"/>
    <w:rsid w:val="00AC7E02"/>
    <w:rsid w:val="00AD4BFF"/>
    <w:rsid w:val="00AD5F74"/>
    <w:rsid w:val="00AD6AB0"/>
    <w:rsid w:val="00AD6B8B"/>
    <w:rsid w:val="00AE1927"/>
    <w:rsid w:val="00AE23BD"/>
    <w:rsid w:val="00AE795B"/>
    <w:rsid w:val="00AF1822"/>
    <w:rsid w:val="00AF307A"/>
    <w:rsid w:val="00AF3D0D"/>
    <w:rsid w:val="00B02ACA"/>
    <w:rsid w:val="00B0646D"/>
    <w:rsid w:val="00B07141"/>
    <w:rsid w:val="00B11520"/>
    <w:rsid w:val="00B11A25"/>
    <w:rsid w:val="00B12A71"/>
    <w:rsid w:val="00B130C1"/>
    <w:rsid w:val="00B13E8B"/>
    <w:rsid w:val="00B20183"/>
    <w:rsid w:val="00B22F67"/>
    <w:rsid w:val="00B23E1A"/>
    <w:rsid w:val="00B240A4"/>
    <w:rsid w:val="00B24927"/>
    <w:rsid w:val="00B24A16"/>
    <w:rsid w:val="00B3171A"/>
    <w:rsid w:val="00B31750"/>
    <w:rsid w:val="00B326BD"/>
    <w:rsid w:val="00B34B3C"/>
    <w:rsid w:val="00B35024"/>
    <w:rsid w:val="00B42879"/>
    <w:rsid w:val="00B43183"/>
    <w:rsid w:val="00B46BE1"/>
    <w:rsid w:val="00B5151E"/>
    <w:rsid w:val="00B53A0E"/>
    <w:rsid w:val="00B54585"/>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6465"/>
    <w:rsid w:val="00B8757F"/>
    <w:rsid w:val="00B90B15"/>
    <w:rsid w:val="00B90DCA"/>
    <w:rsid w:val="00B9136B"/>
    <w:rsid w:val="00B91C51"/>
    <w:rsid w:val="00B930AA"/>
    <w:rsid w:val="00B95869"/>
    <w:rsid w:val="00B95B7D"/>
    <w:rsid w:val="00B96201"/>
    <w:rsid w:val="00BA1D52"/>
    <w:rsid w:val="00BA6484"/>
    <w:rsid w:val="00BA735F"/>
    <w:rsid w:val="00BB079F"/>
    <w:rsid w:val="00BB2FAC"/>
    <w:rsid w:val="00BB7A77"/>
    <w:rsid w:val="00BB7A7C"/>
    <w:rsid w:val="00BC02DB"/>
    <w:rsid w:val="00BC1354"/>
    <w:rsid w:val="00BC1B70"/>
    <w:rsid w:val="00BD2A3B"/>
    <w:rsid w:val="00BD5711"/>
    <w:rsid w:val="00BD5A98"/>
    <w:rsid w:val="00BE0DC2"/>
    <w:rsid w:val="00BE27EE"/>
    <w:rsid w:val="00BE2916"/>
    <w:rsid w:val="00BE317B"/>
    <w:rsid w:val="00BF61A0"/>
    <w:rsid w:val="00C00097"/>
    <w:rsid w:val="00C02974"/>
    <w:rsid w:val="00C03603"/>
    <w:rsid w:val="00C04DDD"/>
    <w:rsid w:val="00C04F6A"/>
    <w:rsid w:val="00C10334"/>
    <w:rsid w:val="00C10783"/>
    <w:rsid w:val="00C159EB"/>
    <w:rsid w:val="00C20803"/>
    <w:rsid w:val="00C21DA3"/>
    <w:rsid w:val="00C21FCA"/>
    <w:rsid w:val="00C305F6"/>
    <w:rsid w:val="00C43C05"/>
    <w:rsid w:val="00C448F3"/>
    <w:rsid w:val="00C4597C"/>
    <w:rsid w:val="00C47098"/>
    <w:rsid w:val="00C507FE"/>
    <w:rsid w:val="00C524EF"/>
    <w:rsid w:val="00C5715F"/>
    <w:rsid w:val="00C66E2F"/>
    <w:rsid w:val="00C70125"/>
    <w:rsid w:val="00C712D7"/>
    <w:rsid w:val="00C74B6E"/>
    <w:rsid w:val="00C75415"/>
    <w:rsid w:val="00C764AC"/>
    <w:rsid w:val="00C76A6A"/>
    <w:rsid w:val="00C773E6"/>
    <w:rsid w:val="00C77967"/>
    <w:rsid w:val="00C803F9"/>
    <w:rsid w:val="00C821AD"/>
    <w:rsid w:val="00C82B36"/>
    <w:rsid w:val="00C841CB"/>
    <w:rsid w:val="00C845FD"/>
    <w:rsid w:val="00C87F75"/>
    <w:rsid w:val="00C90F85"/>
    <w:rsid w:val="00C9210E"/>
    <w:rsid w:val="00CA001C"/>
    <w:rsid w:val="00CA0CDD"/>
    <w:rsid w:val="00CA0DE9"/>
    <w:rsid w:val="00CA1835"/>
    <w:rsid w:val="00CA2BAB"/>
    <w:rsid w:val="00CA31A7"/>
    <w:rsid w:val="00CA61E8"/>
    <w:rsid w:val="00CB24DA"/>
    <w:rsid w:val="00CB7AD8"/>
    <w:rsid w:val="00CC0DC2"/>
    <w:rsid w:val="00CC353F"/>
    <w:rsid w:val="00CC6074"/>
    <w:rsid w:val="00CC74EB"/>
    <w:rsid w:val="00CD001A"/>
    <w:rsid w:val="00CD05B6"/>
    <w:rsid w:val="00CD0A01"/>
    <w:rsid w:val="00CD1F28"/>
    <w:rsid w:val="00CD547B"/>
    <w:rsid w:val="00CD5E23"/>
    <w:rsid w:val="00CD62FA"/>
    <w:rsid w:val="00CD7768"/>
    <w:rsid w:val="00CD7BC3"/>
    <w:rsid w:val="00CE0FCD"/>
    <w:rsid w:val="00CE178F"/>
    <w:rsid w:val="00CE5609"/>
    <w:rsid w:val="00CE5671"/>
    <w:rsid w:val="00CE6AA9"/>
    <w:rsid w:val="00CE7C3B"/>
    <w:rsid w:val="00CF1152"/>
    <w:rsid w:val="00CF29C0"/>
    <w:rsid w:val="00CF3951"/>
    <w:rsid w:val="00D108F4"/>
    <w:rsid w:val="00D13092"/>
    <w:rsid w:val="00D13FAD"/>
    <w:rsid w:val="00D14EF3"/>
    <w:rsid w:val="00D178EC"/>
    <w:rsid w:val="00D2047F"/>
    <w:rsid w:val="00D2312C"/>
    <w:rsid w:val="00D246D4"/>
    <w:rsid w:val="00D25FC6"/>
    <w:rsid w:val="00D268DF"/>
    <w:rsid w:val="00D27716"/>
    <w:rsid w:val="00D302DC"/>
    <w:rsid w:val="00D33E05"/>
    <w:rsid w:val="00D3424A"/>
    <w:rsid w:val="00D35FB2"/>
    <w:rsid w:val="00D369F0"/>
    <w:rsid w:val="00D453FD"/>
    <w:rsid w:val="00D464A6"/>
    <w:rsid w:val="00D4651F"/>
    <w:rsid w:val="00D475AB"/>
    <w:rsid w:val="00D64FBE"/>
    <w:rsid w:val="00D709EF"/>
    <w:rsid w:val="00D710C8"/>
    <w:rsid w:val="00D71A59"/>
    <w:rsid w:val="00D73756"/>
    <w:rsid w:val="00D738D9"/>
    <w:rsid w:val="00D76CA6"/>
    <w:rsid w:val="00D77670"/>
    <w:rsid w:val="00D817D2"/>
    <w:rsid w:val="00D82B5A"/>
    <w:rsid w:val="00D84EE6"/>
    <w:rsid w:val="00D86E68"/>
    <w:rsid w:val="00D86EA8"/>
    <w:rsid w:val="00D92D67"/>
    <w:rsid w:val="00D94378"/>
    <w:rsid w:val="00DA0980"/>
    <w:rsid w:val="00DA2B9B"/>
    <w:rsid w:val="00DA36FF"/>
    <w:rsid w:val="00DA4C85"/>
    <w:rsid w:val="00DA517B"/>
    <w:rsid w:val="00DA6CA8"/>
    <w:rsid w:val="00DA7D53"/>
    <w:rsid w:val="00DB012B"/>
    <w:rsid w:val="00DB06D2"/>
    <w:rsid w:val="00DB5898"/>
    <w:rsid w:val="00DC041C"/>
    <w:rsid w:val="00DC0651"/>
    <w:rsid w:val="00DC1B3B"/>
    <w:rsid w:val="00DC2F45"/>
    <w:rsid w:val="00DC5224"/>
    <w:rsid w:val="00DC6C65"/>
    <w:rsid w:val="00DD323F"/>
    <w:rsid w:val="00DE12BA"/>
    <w:rsid w:val="00DE549C"/>
    <w:rsid w:val="00DE6F60"/>
    <w:rsid w:val="00DF661D"/>
    <w:rsid w:val="00E00FFD"/>
    <w:rsid w:val="00E051FD"/>
    <w:rsid w:val="00E05AFF"/>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0C71"/>
    <w:rsid w:val="00E7285E"/>
    <w:rsid w:val="00E7710A"/>
    <w:rsid w:val="00E820F5"/>
    <w:rsid w:val="00E82768"/>
    <w:rsid w:val="00E8331B"/>
    <w:rsid w:val="00E85F2D"/>
    <w:rsid w:val="00E86A62"/>
    <w:rsid w:val="00E91D3F"/>
    <w:rsid w:val="00E92DE6"/>
    <w:rsid w:val="00E964B3"/>
    <w:rsid w:val="00EA0796"/>
    <w:rsid w:val="00EA3A3F"/>
    <w:rsid w:val="00EA77C2"/>
    <w:rsid w:val="00EB0EDC"/>
    <w:rsid w:val="00EB77A7"/>
    <w:rsid w:val="00EC77D2"/>
    <w:rsid w:val="00ED02BF"/>
    <w:rsid w:val="00ED2FAE"/>
    <w:rsid w:val="00ED4CB8"/>
    <w:rsid w:val="00ED7E2E"/>
    <w:rsid w:val="00EE298C"/>
    <w:rsid w:val="00EE553D"/>
    <w:rsid w:val="00EE5B34"/>
    <w:rsid w:val="00EF5C7C"/>
    <w:rsid w:val="00F01BE7"/>
    <w:rsid w:val="00F02FD3"/>
    <w:rsid w:val="00F0317E"/>
    <w:rsid w:val="00F1393A"/>
    <w:rsid w:val="00F13A0A"/>
    <w:rsid w:val="00F13CDD"/>
    <w:rsid w:val="00F15806"/>
    <w:rsid w:val="00F17B06"/>
    <w:rsid w:val="00F22B7A"/>
    <w:rsid w:val="00F23273"/>
    <w:rsid w:val="00F26575"/>
    <w:rsid w:val="00F27607"/>
    <w:rsid w:val="00F27E1F"/>
    <w:rsid w:val="00F311BA"/>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59F5"/>
    <w:rsid w:val="00F76518"/>
    <w:rsid w:val="00F80273"/>
    <w:rsid w:val="00F813E5"/>
    <w:rsid w:val="00F81E9A"/>
    <w:rsid w:val="00F825F0"/>
    <w:rsid w:val="00F83611"/>
    <w:rsid w:val="00F85E86"/>
    <w:rsid w:val="00F86EA7"/>
    <w:rsid w:val="00F92760"/>
    <w:rsid w:val="00F9462D"/>
    <w:rsid w:val="00F9619C"/>
    <w:rsid w:val="00FA29E6"/>
    <w:rsid w:val="00FA2D76"/>
    <w:rsid w:val="00FA4004"/>
    <w:rsid w:val="00FA4FC4"/>
    <w:rsid w:val="00FA76DE"/>
    <w:rsid w:val="00FB32B7"/>
    <w:rsid w:val="00FB37C4"/>
    <w:rsid w:val="00FB46D6"/>
    <w:rsid w:val="00FB5B66"/>
    <w:rsid w:val="00FB770E"/>
    <w:rsid w:val="00FC23CF"/>
    <w:rsid w:val="00FC2809"/>
    <w:rsid w:val="00FC30FF"/>
    <w:rsid w:val="00FC7EDC"/>
    <w:rsid w:val="00FE1387"/>
    <w:rsid w:val="00FE39FE"/>
    <w:rsid w:val="00FE537C"/>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B7FB90A"/>
  <w15:docId w15:val="{6E95ED89-8EF7-4BE7-95E7-326CBC86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1"/>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 w:type="paragraph" w:customStyle="1" w:styleId="Heading1111">
    <w:name w:val="Heading 1111"/>
    <w:basedOn w:val="Normal"/>
    <w:qFormat/>
    <w:rsid w:val="006B2E65"/>
    <w:pPr>
      <w:numPr>
        <w:numId w:val="28"/>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hAnsi="Arial"/>
      <w:b/>
      <w:spacing w:val="-3"/>
      <w:lang w:val="x-none" w:eastAsia="en-US"/>
    </w:rPr>
  </w:style>
  <w:style w:type="character" w:customStyle="1" w:styleId="normaltext">
    <w:name w:val="normaltext"/>
    <w:basedOn w:val="DefaultParagraphFont"/>
    <w:rsid w:val="006B2E65"/>
  </w:style>
  <w:style w:type="character" w:customStyle="1" w:styleId="il">
    <w:name w:val="il"/>
    <w:basedOn w:val="DefaultParagraphFont"/>
    <w:rsid w:val="005D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957">
      <w:bodyDiv w:val="1"/>
      <w:marLeft w:val="0"/>
      <w:marRight w:val="0"/>
      <w:marTop w:val="0"/>
      <w:marBottom w:val="0"/>
      <w:divBdr>
        <w:top w:val="none" w:sz="0" w:space="0" w:color="auto"/>
        <w:left w:val="none" w:sz="0" w:space="0" w:color="auto"/>
        <w:bottom w:val="none" w:sz="0" w:space="0" w:color="auto"/>
        <w:right w:val="none" w:sz="0" w:space="0" w:color="auto"/>
      </w:divBdr>
      <w:divsChild>
        <w:div w:id="801725434">
          <w:marLeft w:val="0"/>
          <w:marRight w:val="0"/>
          <w:marTop w:val="0"/>
          <w:marBottom w:val="0"/>
          <w:divBdr>
            <w:top w:val="none" w:sz="0" w:space="0" w:color="auto"/>
            <w:left w:val="none" w:sz="0" w:space="0" w:color="auto"/>
            <w:bottom w:val="none" w:sz="0" w:space="0" w:color="auto"/>
            <w:right w:val="none" w:sz="0" w:space="0" w:color="auto"/>
          </w:divBdr>
        </w:div>
        <w:div w:id="454181380">
          <w:marLeft w:val="0"/>
          <w:marRight w:val="0"/>
          <w:marTop w:val="0"/>
          <w:marBottom w:val="0"/>
          <w:divBdr>
            <w:top w:val="none" w:sz="0" w:space="0" w:color="auto"/>
            <w:left w:val="none" w:sz="0" w:space="0" w:color="auto"/>
            <w:bottom w:val="none" w:sz="0" w:space="0" w:color="auto"/>
            <w:right w:val="none" w:sz="0" w:space="0" w:color="auto"/>
          </w:divBdr>
        </w:div>
        <w:div w:id="881285621">
          <w:marLeft w:val="0"/>
          <w:marRight w:val="0"/>
          <w:marTop w:val="0"/>
          <w:marBottom w:val="0"/>
          <w:divBdr>
            <w:top w:val="none" w:sz="0" w:space="0" w:color="auto"/>
            <w:left w:val="none" w:sz="0" w:space="0" w:color="auto"/>
            <w:bottom w:val="none" w:sz="0" w:space="0" w:color="auto"/>
            <w:right w:val="none" w:sz="0" w:space="0" w:color="auto"/>
          </w:divBdr>
        </w:div>
        <w:div w:id="1021737198">
          <w:marLeft w:val="0"/>
          <w:marRight w:val="0"/>
          <w:marTop w:val="0"/>
          <w:marBottom w:val="0"/>
          <w:divBdr>
            <w:top w:val="none" w:sz="0" w:space="0" w:color="auto"/>
            <w:left w:val="none" w:sz="0" w:space="0" w:color="auto"/>
            <w:bottom w:val="none" w:sz="0" w:space="0" w:color="auto"/>
            <w:right w:val="none" w:sz="0" w:space="0" w:color="auto"/>
          </w:divBdr>
        </w:div>
        <w:div w:id="1753967779">
          <w:marLeft w:val="0"/>
          <w:marRight w:val="0"/>
          <w:marTop w:val="0"/>
          <w:marBottom w:val="0"/>
          <w:divBdr>
            <w:top w:val="none" w:sz="0" w:space="0" w:color="auto"/>
            <w:left w:val="none" w:sz="0" w:space="0" w:color="auto"/>
            <w:bottom w:val="none" w:sz="0" w:space="0" w:color="auto"/>
            <w:right w:val="none" w:sz="0" w:space="0" w:color="auto"/>
          </w:divBdr>
        </w:div>
        <w:div w:id="1395278989">
          <w:marLeft w:val="0"/>
          <w:marRight w:val="0"/>
          <w:marTop w:val="0"/>
          <w:marBottom w:val="0"/>
          <w:divBdr>
            <w:top w:val="none" w:sz="0" w:space="0" w:color="auto"/>
            <w:left w:val="none" w:sz="0" w:space="0" w:color="auto"/>
            <w:bottom w:val="none" w:sz="0" w:space="0" w:color="auto"/>
            <w:right w:val="none" w:sz="0" w:space="0" w:color="auto"/>
          </w:divBdr>
        </w:div>
        <w:div w:id="2081125789">
          <w:marLeft w:val="0"/>
          <w:marRight w:val="0"/>
          <w:marTop w:val="0"/>
          <w:marBottom w:val="0"/>
          <w:divBdr>
            <w:top w:val="none" w:sz="0" w:space="0" w:color="auto"/>
            <w:left w:val="none" w:sz="0" w:space="0" w:color="auto"/>
            <w:bottom w:val="none" w:sz="0" w:space="0" w:color="auto"/>
            <w:right w:val="none" w:sz="0" w:space="0" w:color="auto"/>
          </w:divBdr>
        </w:div>
        <w:div w:id="581453162">
          <w:marLeft w:val="0"/>
          <w:marRight w:val="0"/>
          <w:marTop w:val="0"/>
          <w:marBottom w:val="0"/>
          <w:divBdr>
            <w:top w:val="none" w:sz="0" w:space="0" w:color="auto"/>
            <w:left w:val="none" w:sz="0" w:space="0" w:color="auto"/>
            <w:bottom w:val="none" w:sz="0" w:space="0" w:color="auto"/>
            <w:right w:val="none" w:sz="0" w:space="0" w:color="auto"/>
          </w:divBdr>
        </w:div>
        <w:div w:id="329869528">
          <w:marLeft w:val="0"/>
          <w:marRight w:val="0"/>
          <w:marTop w:val="0"/>
          <w:marBottom w:val="0"/>
          <w:divBdr>
            <w:top w:val="none" w:sz="0" w:space="0" w:color="auto"/>
            <w:left w:val="none" w:sz="0" w:space="0" w:color="auto"/>
            <w:bottom w:val="none" w:sz="0" w:space="0" w:color="auto"/>
            <w:right w:val="none" w:sz="0" w:space="0" w:color="auto"/>
          </w:divBdr>
        </w:div>
        <w:div w:id="1076824036">
          <w:marLeft w:val="0"/>
          <w:marRight w:val="0"/>
          <w:marTop w:val="0"/>
          <w:marBottom w:val="0"/>
          <w:divBdr>
            <w:top w:val="none" w:sz="0" w:space="0" w:color="auto"/>
            <w:left w:val="none" w:sz="0" w:space="0" w:color="auto"/>
            <w:bottom w:val="none" w:sz="0" w:space="0" w:color="auto"/>
            <w:right w:val="none" w:sz="0" w:space="0" w:color="auto"/>
          </w:divBdr>
        </w:div>
        <w:div w:id="1040980914">
          <w:marLeft w:val="0"/>
          <w:marRight w:val="0"/>
          <w:marTop w:val="0"/>
          <w:marBottom w:val="0"/>
          <w:divBdr>
            <w:top w:val="none" w:sz="0" w:space="0" w:color="auto"/>
            <w:left w:val="none" w:sz="0" w:space="0" w:color="auto"/>
            <w:bottom w:val="none" w:sz="0" w:space="0" w:color="auto"/>
            <w:right w:val="none" w:sz="0" w:space="0" w:color="auto"/>
          </w:divBdr>
        </w:div>
      </w:divsChild>
    </w:div>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105929594">
      <w:bodyDiv w:val="1"/>
      <w:marLeft w:val="0"/>
      <w:marRight w:val="0"/>
      <w:marTop w:val="0"/>
      <w:marBottom w:val="0"/>
      <w:divBdr>
        <w:top w:val="none" w:sz="0" w:space="0" w:color="auto"/>
        <w:left w:val="none" w:sz="0" w:space="0" w:color="auto"/>
        <w:bottom w:val="none" w:sz="0" w:space="0" w:color="auto"/>
        <w:right w:val="none" w:sz="0" w:space="0" w:color="auto"/>
      </w:divBdr>
      <w:divsChild>
        <w:div w:id="1512790737">
          <w:marLeft w:val="0"/>
          <w:marRight w:val="0"/>
          <w:marTop w:val="0"/>
          <w:marBottom w:val="0"/>
          <w:divBdr>
            <w:top w:val="none" w:sz="0" w:space="0" w:color="auto"/>
            <w:left w:val="none" w:sz="0" w:space="0" w:color="auto"/>
            <w:bottom w:val="none" w:sz="0" w:space="0" w:color="auto"/>
            <w:right w:val="none" w:sz="0" w:space="0" w:color="auto"/>
          </w:divBdr>
        </w:div>
        <w:div w:id="1811096517">
          <w:marLeft w:val="0"/>
          <w:marRight w:val="0"/>
          <w:marTop w:val="0"/>
          <w:marBottom w:val="0"/>
          <w:divBdr>
            <w:top w:val="none" w:sz="0" w:space="0" w:color="auto"/>
            <w:left w:val="none" w:sz="0" w:space="0" w:color="auto"/>
            <w:bottom w:val="none" w:sz="0" w:space="0" w:color="auto"/>
            <w:right w:val="none" w:sz="0" w:space="0" w:color="auto"/>
          </w:divBdr>
        </w:div>
        <w:div w:id="1911033627">
          <w:marLeft w:val="0"/>
          <w:marRight w:val="0"/>
          <w:marTop w:val="0"/>
          <w:marBottom w:val="0"/>
          <w:divBdr>
            <w:top w:val="none" w:sz="0" w:space="0" w:color="auto"/>
            <w:left w:val="none" w:sz="0" w:space="0" w:color="auto"/>
            <w:bottom w:val="none" w:sz="0" w:space="0" w:color="auto"/>
            <w:right w:val="none" w:sz="0" w:space="0" w:color="auto"/>
          </w:divBdr>
          <w:divsChild>
            <w:div w:id="334383632">
              <w:marLeft w:val="0"/>
              <w:marRight w:val="0"/>
              <w:marTop w:val="30"/>
              <w:marBottom w:val="0"/>
              <w:divBdr>
                <w:top w:val="none" w:sz="0" w:space="0" w:color="auto"/>
                <w:left w:val="none" w:sz="0" w:space="0" w:color="auto"/>
                <w:bottom w:val="none" w:sz="0" w:space="0" w:color="auto"/>
                <w:right w:val="none" w:sz="0" w:space="0" w:color="auto"/>
              </w:divBdr>
              <w:divsChild>
                <w:div w:id="694503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26342037">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3930310">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14562531">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037706174">
      <w:bodyDiv w:val="1"/>
      <w:marLeft w:val="0"/>
      <w:marRight w:val="0"/>
      <w:marTop w:val="0"/>
      <w:marBottom w:val="0"/>
      <w:divBdr>
        <w:top w:val="none" w:sz="0" w:space="0" w:color="auto"/>
        <w:left w:val="none" w:sz="0" w:space="0" w:color="auto"/>
        <w:bottom w:val="none" w:sz="0" w:space="0" w:color="auto"/>
        <w:right w:val="none" w:sz="0" w:space="0" w:color="auto"/>
      </w:divBdr>
    </w:div>
    <w:div w:id="1065952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51">
          <w:marLeft w:val="0"/>
          <w:marRight w:val="0"/>
          <w:marTop w:val="0"/>
          <w:marBottom w:val="0"/>
          <w:divBdr>
            <w:top w:val="none" w:sz="0" w:space="0" w:color="auto"/>
            <w:left w:val="none" w:sz="0" w:space="0" w:color="auto"/>
            <w:bottom w:val="none" w:sz="0" w:space="0" w:color="auto"/>
            <w:right w:val="none" w:sz="0" w:space="0" w:color="auto"/>
          </w:divBdr>
        </w:div>
        <w:div w:id="85343618">
          <w:marLeft w:val="0"/>
          <w:marRight w:val="0"/>
          <w:marTop w:val="0"/>
          <w:marBottom w:val="0"/>
          <w:divBdr>
            <w:top w:val="none" w:sz="0" w:space="0" w:color="auto"/>
            <w:left w:val="none" w:sz="0" w:space="0" w:color="auto"/>
            <w:bottom w:val="none" w:sz="0" w:space="0" w:color="auto"/>
            <w:right w:val="none" w:sz="0" w:space="0" w:color="auto"/>
          </w:divBdr>
        </w:div>
        <w:div w:id="210001980">
          <w:marLeft w:val="0"/>
          <w:marRight w:val="0"/>
          <w:marTop w:val="0"/>
          <w:marBottom w:val="0"/>
          <w:divBdr>
            <w:top w:val="none" w:sz="0" w:space="0" w:color="auto"/>
            <w:left w:val="none" w:sz="0" w:space="0" w:color="auto"/>
            <w:bottom w:val="none" w:sz="0" w:space="0" w:color="auto"/>
            <w:right w:val="none" w:sz="0" w:space="0" w:color="auto"/>
          </w:divBdr>
        </w:div>
        <w:div w:id="625089080">
          <w:marLeft w:val="0"/>
          <w:marRight w:val="0"/>
          <w:marTop w:val="0"/>
          <w:marBottom w:val="0"/>
          <w:divBdr>
            <w:top w:val="none" w:sz="0" w:space="0" w:color="auto"/>
            <w:left w:val="none" w:sz="0" w:space="0" w:color="auto"/>
            <w:bottom w:val="none" w:sz="0" w:space="0" w:color="auto"/>
            <w:right w:val="none" w:sz="0" w:space="0" w:color="auto"/>
          </w:divBdr>
        </w:div>
        <w:div w:id="1208227852">
          <w:marLeft w:val="0"/>
          <w:marRight w:val="0"/>
          <w:marTop w:val="0"/>
          <w:marBottom w:val="0"/>
          <w:divBdr>
            <w:top w:val="none" w:sz="0" w:space="0" w:color="auto"/>
            <w:left w:val="none" w:sz="0" w:space="0" w:color="auto"/>
            <w:bottom w:val="none" w:sz="0" w:space="0" w:color="auto"/>
            <w:right w:val="none" w:sz="0" w:space="0" w:color="auto"/>
          </w:divBdr>
        </w:div>
        <w:div w:id="1622687316">
          <w:marLeft w:val="0"/>
          <w:marRight w:val="0"/>
          <w:marTop w:val="0"/>
          <w:marBottom w:val="0"/>
          <w:divBdr>
            <w:top w:val="none" w:sz="0" w:space="0" w:color="auto"/>
            <w:left w:val="none" w:sz="0" w:space="0" w:color="auto"/>
            <w:bottom w:val="none" w:sz="0" w:space="0" w:color="auto"/>
            <w:right w:val="none" w:sz="0" w:space="0" w:color="auto"/>
          </w:divBdr>
        </w:div>
        <w:div w:id="2112435555">
          <w:marLeft w:val="0"/>
          <w:marRight w:val="0"/>
          <w:marTop w:val="0"/>
          <w:marBottom w:val="0"/>
          <w:divBdr>
            <w:top w:val="none" w:sz="0" w:space="0" w:color="auto"/>
            <w:left w:val="none" w:sz="0" w:space="0" w:color="auto"/>
            <w:bottom w:val="none" w:sz="0" w:space="0" w:color="auto"/>
            <w:right w:val="none" w:sz="0" w:space="0" w:color="auto"/>
          </w:divBdr>
        </w:div>
      </w:divsChild>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392776529">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736969184">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83305147">
                      <w:marLeft w:val="0"/>
                      <w:marRight w:val="0"/>
                      <w:marTop w:val="0"/>
                      <w:marBottom w:val="0"/>
                      <w:divBdr>
                        <w:top w:val="none" w:sz="0" w:space="0" w:color="auto"/>
                        <w:left w:val="none" w:sz="0" w:space="0" w:color="auto"/>
                        <w:bottom w:val="none" w:sz="0" w:space="0" w:color="auto"/>
                        <w:right w:val="none" w:sz="0" w:space="0" w:color="auto"/>
                      </w:divBdr>
                    </w:div>
                    <w:div w:id="1322196544">
                      <w:marLeft w:val="0"/>
                      <w:marRight w:val="0"/>
                      <w:marTop w:val="0"/>
                      <w:marBottom w:val="0"/>
                      <w:divBdr>
                        <w:top w:val="none" w:sz="0" w:space="0" w:color="auto"/>
                        <w:left w:val="none" w:sz="0" w:space="0" w:color="auto"/>
                        <w:bottom w:val="none" w:sz="0" w:space="0" w:color="auto"/>
                        <w:right w:val="none" w:sz="0" w:space="0" w:color="auto"/>
                      </w:divBdr>
                    </w:div>
                  </w:divsChild>
                </w:div>
                <w:div w:id="2014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218">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52451-6CA2-43EB-89B5-B8F699ED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5</Pages>
  <Words>1614</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Shippers</dc:creator>
  <cp:keywords/>
  <dc:description/>
  <cp:lastModifiedBy>Catherine Marlton</cp:lastModifiedBy>
  <cp:revision>10</cp:revision>
  <cp:lastPrinted>2019-06-05T16:31:00Z</cp:lastPrinted>
  <dcterms:created xsi:type="dcterms:W3CDTF">2019-06-03T08:51:00Z</dcterms:created>
  <dcterms:modified xsi:type="dcterms:W3CDTF">2019-06-05T16:34:00Z</dcterms:modified>
</cp:coreProperties>
</file>